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F14" w:rsidRDefault="00F118A6">
      <w:pPr>
        <w:pStyle w:val="3GPPHeader"/>
        <w:spacing w:after="60"/>
        <w:rPr>
          <w:rFonts w:ascii="Arial" w:hAnsi="Arial" w:cs="Arial"/>
          <w:sz w:val="36"/>
          <w:szCs w:val="36"/>
        </w:rPr>
      </w:pPr>
      <w:r>
        <w:rPr>
          <w:rFonts w:ascii="Arial" w:hAnsi="Arial" w:cs="Arial"/>
          <w:sz w:val="28"/>
          <w:szCs w:val="28"/>
        </w:rPr>
        <w:t>3GPP TSG-RAN WG2#101</w:t>
      </w:r>
      <w:r>
        <w:rPr>
          <w:rFonts w:ascii="Arial" w:hAnsi="Arial" w:cs="Arial"/>
          <w:sz w:val="28"/>
        </w:rPr>
        <w:tab/>
      </w:r>
      <w:r>
        <w:rPr>
          <w:rFonts w:ascii="Arial" w:hAnsi="Arial" w:cs="Arial"/>
          <w:sz w:val="28"/>
          <w:szCs w:val="28"/>
        </w:rPr>
        <w:t xml:space="preserve">Tdoc </w:t>
      </w:r>
      <w:r w:rsidR="00A64C77" w:rsidRPr="00A64C77">
        <w:rPr>
          <w:rFonts w:ascii="Arial" w:hAnsi="Arial" w:cs="Arial"/>
          <w:sz w:val="28"/>
          <w:szCs w:val="28"/>
        </w:rPr>
        <w:t>R2-1802313</w:t>
      </w:r>
    </w:p>
    <w:p w:rsidR="001E3F14" w:rsidRDefault="00F118A6">
      <w:pPr>
        <w:pStyle w:val="3GPPHeader"/>
        <w:rPr>
          <w:rFonts w:ascii="Arial" w:hAnsi="Arial" w:cs="Arial"/>
        </w:rPr>
      </w:pPr>
      <w:r>
        <w:rPr>
          <w:rFonts w:ascii="Arial" w:hAnsi="Arial" w:cs="Arial"/>
        </w:rPr>
        <w:t>Athens, Greece, Feb 26 – Mar 2, 2018</w:t>
      </w:r>
    </w:p>
    <w:p w:rsidR="001E3F14" w:rsidRDefault="001E3F14">
      <w:pPr>
        <w:pStyle w:val="3GPPHeader"/>
        <w:rPr>
          <w:rFonts w:ascii="Arial" w:hAnsi="Arial" w:cs="Arial"/>
          <w:sz w:val="22"/>
        </w:rPr>
      </w:pPr>
    </w:p>
    <w:p w:rsidR="001E3F14" w:rsidRDefault="00F118A6">
      <w:pPr>
        <w:pStyle w:val="3GPPHeader"/>
        <w:rPr>
          <w:rFonts w:ascii="Arial" w:hAnsi="Arial" w:cs="Arial"/>
          <w:sz w:val="22"/>
          <w:highlight w:val="yellow"/>
        </w:rPr>
      </w:pPr>
      <w:r>
        <w:rPr>
          <w:rFonts w:ascii="Arial" w:hAnsi="Arial" w:cs="Arial"/>
          <w:sz w:val="22"/>
        </w:rPr>
        <w:t xml:space="preserve">Agenda Item: </w:t>
      </w:r>
      <w:r>
        <w:rPr>
          <w:rFonts w:ascii="Arial" w:hAnsi="Arial" w:cs="Arial"/>
          <w:sz w:val="22"/>
        </w:rPr>
        <w:tab/>
      </w:r>
      <w:r w:rsidR="00A64C77" w:rsidRPr="00A64C77">
        <w:rPr>
          <w:rFonts w:ascii="Arial" w:hAnsi="Arial" w:cs="Arial"/>
          <w:sz w:val="22"/>
        </w:rPr>
        <w:t>10.4.1.6.1</w:t>
      </w:r>
      <w:r>
        <w:rPr>
          <w:rFonts w:ascii="Arial" w:hAnsi="Arial" w:cs="Arial"/>
          <w:sz w:val="22"/>
        </w:rPr>
        <w:tab/>
      </w:r>
    </w:p>
    <w:p w:rsidR="001E3F14" w:rsidRDefault="00F118A6">
      <w:pPr>
        <w:pStyle w:val="3GPPHeader"/>
        <w:rPr>
          <w:rFonts w:ascii="Arial" w:hAnsi="Arial" w:cs="Arial"/>
          <w:sz w:val="22"/>
        </w:rPr>
      </w:pPr>
      <w:r>
        <w:rPr>
          <w:rFonts w:ascii="Arial" w:hAnsi="Arial" w:cs="Arial"/>
          <w:sz w:val="22"/>
        </w:rPr>
        <w:t>Source:</w:t>
      </w:r>
      <w:r>
        <w:rPr>
          <w:rFonts w:ascii="Arial" w:hAnsi="Arial" w:cs="Arial"/>
          <w:sz w:val="22"/>
        </w:rPr>
        <w:tab/>
        <w:t>Ericsson</w:t>
      </w:r>
    </w:p>
    <w:p w:rsidR="001E3F14" w:rsidRDefault="00F118A6">
      <w:pPr>
        <w:pStyle w:val="3GPPHeader"/>
        <w:ind w:left="1695" w:hanging="1695"/>
        <w:rPr>
          <w:rFonts w:ascii="Arial" w:hAnsi="Arial" w:cs="Arial"/>
          <w:sz w:val="22"/>
        </w:rPr>
      </w:pPr>
      <w:r>
        <w:rPr>
          <w:rFonts w:ascii="Arial" w:hAnsi="Arial" w:cs="Arial"/>
          <w:sz w:val="22"/>
        </w:rPr>
        <w:t>Title:</w:t>
      </w:r>
      <w:r>
        <w:rPr>
          <w:rFonts w:ascii="Arial" w:hAnsi="Arial" w:cs="Arial"/>
          <w:sz w:val="22"/>
        </w:rPr>
        <w:tab/>
      </w:r>
      <w:r>
        <w:rPr>
          <w:rFonts w:ascii="Arial" w:hAnsi="Arial" w:cs="Arial"/>
          <w:sz w:val="22"/>
        </w:rPr>
        <w:tab/>
        <w:t xml:space="preserve">Summary of email discussion [NR-AH1801#11] System information  </w:t>
      </w:r>
      <w:r>
        <w:rPr>
          <w:rFonts w:ascii="Arial" w:hAnsi="Arial" w:cs="Arial"/>
          <w:sz w:val="22"/>
        </w:rPr>
        <w:br/>
        <w:t>content/structure</w:t>
      </w:r>
    </w:p>
    <w:p w:rsidR="001E3F14" w:rsidRDefault="00F118A6">
      <w:pPr>
        <w:pStyle w:val="3GPPHeader"/>
        <w:rPr>
          <w:rFonts w:ascii="Arial" w:hAnsi="Arial" w:cs="Arial"/>
          <w:sz w:val="22"/>
        </w:rPr>
      </w:pPr>
      <w:r>
        <w:rPr>
          <w:rFonts w:ascii="Arial" w:hAnsi="Arial" w:cs="Arial"/>
          <w:sz w:val="22"/>
        </w:rPr>
        <w:t>Document for:</w:t>
      </w:r>
      <w:r>
        <w:rPr>
          <w:rFonts w:ascii="Arial" w:hAnsi="Arial" w:cs="Arial"/>
          <w:sz w:val="22"/>
        </w:rPr>
        <w:tab/>
        <w:t>Discussion, Decision</w:t>
      </w:r>
    </w:p>
    <w:p w:rsidR="001E3F14" w:rsidRDefault="001E3F14">
      <w:pPr>
        <w:rPr>
          <w:rFonts w:ascii="Arial" w:hAnsi="Arial" w:cs="Arial"/>
        </w:rPr>
      </w:pPr>
    </w:p>
    <w:p w:rsidR="001E3F14" w:rsidRDefault="00F118A6">
      <w:pPr>
        <w:pStyle w:val="Heading1"/>
      </w:pPr>
      <w:r>
        <w:t>Introduction</w:t>
      </w:r>
    </w:p>
    <w:p w:rsidR="001E3F14" w:rsidRDefault="00F118A6">
      <w:pPr>
        <w:pStyle w:val="BodyText"/>
        <w:rPr>
          <w:rFonts w:ascii="Arial" w:hAnsi="Arial" w:cs="Arial"/>
          <w:szCs w:val="20"/>
        </w:rPr>
      </w:pPr>
      <w:r>
        <w:rPr>
          <w:rFonts w:ascii="Arial" w:hAnsi="Arial" w:cs="Arial"/>
          <w:szCs w:val="20"/>
        </w:rPr>
        <w:t>The scope of email discussion [NR-AH1801#11] System information content/structure is to identify “easy to agree topics” for RAN2#101:</w:t>
      </w:r>
    </w:p>
    <w:p w:rsidR="001E3F14" w:rsidRDefault="00F118A6">
      <w:pPr>
        <w:pStyle w:val="Doc-text2"/>
        <w:rPr>
          <w:rFonts w:ascii="Arial" w:hAnsi="Arial" w:cs="Times New Roman"/>
        </w:rPr>
      </w:pPr>
      <w:r>
        <w:tab/>
        <w:t>Email discussion to identify aspects where there is a large degree of consensus among the proposals submitted to this meeting and make proposal that should be quick to agree in the meeting. In addition, identify the key questions that will need more discussion in the meeting to resolve. Aim is to facilitate a well-structured discussion at the next meeting.</w:t>
      </w:r>
    </w:p>
    <w:p w:rsidR="001E3F14" w:rsidRDefault="00F118A6">
      <w:pPr>
        <w:pStyle w:val="Doc-text2"/>
      </w:pPr>
      <w:r>
        <w:tab/>
        <w:t>Intended outcome: Report to next meeting</w:t>
      </w:r>
    </w:p>
    <w:p w:rsidR="001E3F14" w:rsidRDefault="00F118A6">
      <w:pPr>
        <w:pStyle w:val="Doc-text2"/>
      </w:pPr>
      <w:r>
        <w:tab/>
        <w:t>Deadline:  Monday 2018-02-12</w:t>
      </w:r>
    </w:p>
    <w:p w:rsidR="001E3F14" w:rsidRDefault="001E3F14">
      <w:pPr>
        <w:pStyle w:val="BodyText"/>
        <w:rPr>
          <w:rFonts w:ascii="Arial" w:hAnsi="Arial" w:cs="Arial"/>
          <w:szCs w:val="20"/>
        </w:rPr>
      </w:pPr>
    </w:p>
    <w:p w:rsidR="001E3F14" w:rsidRDefault="00F118A6">
      <w:pPr>
        <w:pStyle w:val="Heading1"/>
      </w:pPr>
      <w:bookmarkStart w:id="0" w:name="_Ref178064866"/>
      <w:r>
        <w:t>Discussion</w:t>
      </w:r>
      <w:bookmarkEnd w:id="0"/>
    </w:p>
    <w:p w:rsidR="001E3F14" w:rsidRDefault="00F118A6">
      <w:pPr>
        <w:pStyle w:val="Heading2"/>
      </w:pPr>
      <w:r>
        <w:t>Structure for minimum system information</w:t>
      </w:r>
    </w:p>
    <w:p w:rsidR="001E3F14" w:rsidRDefault="00F118A6">
      <w:r>
        <w:t xml:space="preserve">Several contributions (e.g. R2-1800810, R2-1800283, R2-1713636, R2-1713284, R2-1713433) propose to specify one SIB for remaining minimum system information. </w:t>
      </w:r>
    </w:p>
    <w:p w:rsidR="00EB0B62" w:rsidRDefault="00F118A6" w:rsidP="00EB0B62">
      <w:pPr>
        <w:pStyle w:val="Proposal"/>
      </w:pPr>
      <w:bookmarkStart w:id="1" w:name="_Toc473554941"/>
      <w:bookmarkStart w:id="2" w:name="_Toc473898234"/>
      <w:bookmarkStart w:id="3" w:name="_Toc473935533"/>
      <w:bookmarkStart w:id="4" w:name="_Toc478132530"/>
      <w:bookmarkStart w:id="5" w:name="_Toc478134838"/>
      <w:bookmarkStart w:id="6" w:name="_Toc478129864"/>
      <w:bookmarkStart w:id="7" w:name="_Toc478133407"/>
      <w:bookmarkStart w:id="8" w:name="_Toc478135669"/>
      <w:bookmarkStart w:id="9" w:name="_Toc478133528"/>
      <w:bookmarkStart w:id="10" w:name="_Toc478157696"/>
      <w:bookmarkStart w:id="11" w:name="_Toc478160623"/>
      <w:bookmarkStart w:id="12" w:name="_Toc481651749"/>
      <w:bookmarkStart w:id="13" w:name="_Toc481795033"/>
      <w:bookmarkStart w:id="14" w:name="_Toc481795071"/>
      <w:bookmarkStart w:id="15" w:name="_Toc485407418"/>
      <w:bookmarkStart w:id="16" w:name="_Toc485407661"/>
      <w:bookmarkStart w:id="17" w:name="_Toc486924137"/>
      <w:bookmarkStart w:id="18" w:name="_Toc493160464"/>
      <w:bookmarkStart w:id="19" w:name="_Toc493160669"/>
      <w:bookmarkStart w:id="20" w:name="_Toc493160791"/>
      <w:bookmarkStart w:id="21" w:name="_Toc494405415"/>
      <w:bookmarkStart w:id="22" w:name="_Toc500854232"/>
      <w:bookmarkStart w:id="23" w:name="_Toc500858443"/>
      <w:bookmarkStart w:id="24" w:name="_Toc503268895"/>
      <w:bookmarkStart w:id="25" w:name="_Hlk505242803"/>
      <w:r>
        <w:t>Minimum system information consists of MIB and SIB1, while all other NR-SIBs are part of other system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EB0B62" w:rsidRPr="00EB0B62" w:rsidRDefault="00EB0B62" w:rsidP="00EB0B62">
      <w:pPr>
        <w:pStyle w:val="Proposal"/>
        <w:numPr>
          <w:ilvl w:val="0"/>
          <w:numId w:val="0"/>
        </w:numPr>
        <w:ind w:left="1304" w:hanging="1304"/>
        <w:rPr>
          <w:b w:val="0"/>
        </w:rPr>
      </w:pPr>
      <w:r>
        <w:rPr>
          <w:b w:val="0"/>
        </w:rPr>
        <w:t>Based on the received comments, it’s proposed update proposal 1 as follows</w:t>
      </w:r>
    </w:p>
    <w:p w:rsidR="00EB0B62" w:rsidRDefault="00EB0B62" w:rsidP="00EB0B62">
      <w:pPr>
        <w:pStyle w:val="Proposal"/>
        <w:numPr>
          <w:ilvl w:val="0"/>
          <w:numId w:val="0"/>
        </w:numPr>
      </w:pPr>
      <w:r w:rsidRPr="00A64C77">
        <w:rPr>
          <w:highlight w:val="yellow"/>
        </w:rPr>
        <w:t>Proposal 1a</w:t>
      </w:r>
      <w:r w:rsidRPr="00A64C77">
        <w:rPr>
          <w:highlight w:val="yellow"/>
        </w:rPr>
        <w:tab/>
        <w:t xml:space="preserve">Working assumption is that minimum system information consists of MIB and SIB1, while all other NR-SIBs are part of other system information. This working assumption can be </w:t>
      </w:r>
      <w:r w:rsidR="00267E2E" w:rsidRPr="00A64C77">
        <w:rPr>
          <w:highlight w:val="yellow"/>
        </w:rPr>
        <w:t xml:space="preserve">re-evaluated after checking with RAN1 </w:t>
      </w:r>
      <w:r w:rsidRPr="00A64C77">
        <w:rPr>
          <w:highlight w:val="yellow"/>
        </w:rPr>
        <w:t xml:space="preserve">if </w:t>
      </w:r>
      <w:r w:rsidR="00267E2E" w:rsidRPr="00A64C77">
        <w:rPr>
          <w:highlight w:val="yellow"/>
        </w:rPr>
        <w:t xml:space="preserve">the expected </w:t>
      </w:r>
      <w:r w:rsidRPr="00A64C77">
        <w:rPr>
          <w:highlight w:val="yellow"/>
        </w:rPr>
        <w:t xml:space="preserve">size of </w:t>
      </w:r>
      <w:r w:rsidR="00267E2E" w:rsidRPr="00A64C77">
        <w:rPr>
          <w:highlight w:val="yellow"/>
        </w:rPr>
        <w:t xml:space="preserve">the </w:t>
      </w:r>
      <w:r w:rsidRPr="00A64C77">
        <w:rPr>
          <w:highlight w:val="yellow"/>
        </w:rPr>
        <w:t>SIB1 is problem</w:t>
      </w:r>
      <w:r w:rsidR="00267E2E" w:rsidRPr="00A64C77">
        <w:rPr>
          <w:highlight w:val="yellow"/>
        </w:rPr>
        <w:t>atic</w:t>
      </w:r>
      <w:r w:rsidRPr="00A64C77">
        <w:rPr>
          <w:highlight w:val="yellow"/>
        </w:rPr>
        <w:t>.</w:t>
      </w:r>
    </w:p>
    <w:p w:rsidR="00EB0B62" w:rsidRPr="00EB0B62" w:rsidRDefault="00EB0B62" w:rsidP="00EB0B62">
      <w:pPr>
        <w:pStyle w:val="Proposal"/>
        <w:numPr>
          <w:ilvl w:val="0"/>
          <w:numId w:val="0"/>
        </w:numPr>
        <w:ind w:left="1304" w:hanging="1304"/>
        <w:rPr>
          <w:b w:val="0"/>
        </w:r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bookmarkEnd w:id="25"/>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P1?</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Pr="00EB0B62" w:rsidRDefault="00F118A6">
            <w:pPr>
              <w:pStyle w:val="Proposal"/>
              <w:numPr>
                <w:ilvl w:val="0"/>
                <w:numId w:val="0"/>
              </w:numPr>
              <w:rPr>
                <w:bCs/>
              </w:rPr>
            </w:pPr>
            <w:r w:rsidRPr="00EB0B62">
              <w:rPr>
                <w:rFonts w:hint="eastAsia"/>
              </w:rPr>
              <w:t>O</w:t>
            </w:r>
            <w:r w:rsidRPr="00EB0B62">
              <w:t>PPO</w:t>
            </w:r>
          </w:p>
        </w:tc>
        <w:tc>
          <w:tcPr>
            <w:tcW w:w="1701" w:type="dxa"/>
            <w:shd w:val="clear" w:color="auto" w:fill="F2F2F2" w:themeFill="background1" w:themeFillShade="F2"/>
          </w:tcPr>
          <w:p w:rsidR="001E3F14" w:rsidRPr="00EB0B62"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rFonts w:hint="eastAsia"/>
                <w:b w:val="0"/>
              </w:rPr>
              <w:t>N</w:t>
            </w:r>
            <w:r w:rsidRPr="00EB0B62">
              <w:rPr>
                <w:b w:val="0"/>
              </w:rPr>
              <w:t>eutral</w:t>
            </w:r>
          </w:p>
        </w:tc>
        <w:tc>
          <w:tcPr>
            <w:tcW w:w="5381" w:type="dxa"/>
            <w:shd w:val="clear" w:color="auto" w:fill="F2F2F2" w:themeFill="background1" w:themeFillShade="F2"/>
          </w:tcPr>
          <w:p w:rsidR="001E3F14" w:rsidRPr="00EB0B62"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rFonts w:hint="eastAsia"/>
                <w:b w:val="0"/>
              </w:rPr>
              <w:t>W</w:t>
            </w:r>
            <w:r w:rsidRPr="00EB0B62">
              <w:rPr>
                <w:b w:val="0"/>
              </w:rPr>
              <w:t>e are aware that some companies are proposing RMSI just contains SIB1.  In LTE, there is SIB1 and SIB2.  Having SIB1 and SIB2 separated can enable UE to quickly perform camping.  So we think RAN2 can also consider to have SIB1 and SIB2 in RMSI.  We agree that RAN2 need to make a decision on this issue in order to facilitate the completion of TS 38.331.  But if the majority view is P1, we can comprimise.</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tcPr>
          <w:p w:rsidR="001E3F14" w:rsidRPr="00EB0B62" w:rsidRDefault="00F118A6">
            <w:pPr>
              <w:pStyle w:val="Proposal"/>
              <w:numPr>
                <w:ilvl w:val="0"/>
                <w:numId w:val="0"/>
              </w:numPr>
              <w:rPr>
                <w:rFonts w:eastAsia="SimSun"/>
                <w:bCs/>
              </w:rPr>
            </w:pPr>
            <w:r w:rsidRPr="00EB0B62">
              <w:rPr>
                <w:rFonts w:eastAsia="SimSun" w:hint="eastAsia"/>
              </w:rPr>
              <w:t>ZTE</w:t>
            </w:r>
          </w:p>
        </w:tc>
        <w:tc>
          <w:tcPr>
            <w:tcW w:w="1701" w:type="dxa"/>
          </w:tcPr>
          <w:p w:rsidR="001E3F14" w:rsidRPr="00EB0B62"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hint="eastAsia"/>
                <w:b w:val="0"/>
                <w:bCs w:val="0"/>
              </w:rPr>
              <w:t>Agree</w:t>
            </w:r>
          </w:p>
          <w:p w:rsidR="001E3F14" w:rsidRPr="00EB0B62"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hint="eastAsia"/>
                <w:b w:val="0"/>
                <w:bCs w:val="0"/>
              </w:rPr>
              <w:t>(FFS)</w:t>
            </w:r>
          </w:p>
        </w:tc>
        <w:tc>
          <w:tcPr>
            <w:tcW w:w="5381" w:type="dxa"/>
          </w:tcPr>
          <w:p w:rsidR="001E3F14" w:rsidRPr="00EB0B62"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hint="eastAsia"/>
                <w:b w:val="0"/>
                <w:bCs w:val="0"/>
              </w:rPr>
              <w:t xml:space="preserve">We prefer to specify one SIB for RMSI. But it also depends on </w:t>
            </w:r>
            <w:r w:rsidRPr="00EB0B62">
              <w:rPr>
                <w:rFonts w:eastAsia="SimSun"/>
                <w:b w:val="0"/>
                <w:bCs w:val="0"/>
              </w:rPr>
              <w:t xml:space="preserve">how large payload that </w:t>
            </w:r>
            <w:r w:rsidRPr="00EB0B62">
              <w:rPr>
                <w:rFonts w:eastAsia="SimSun" w:hint="eastAsia"/>
                <w:b w:val="0"/>
                <w:bCs w:val="0"/>
              </w:rPr>
              <w:t xml:space="preserve">RAN1 </w:t>
            </w:r>
            <w:r w:rsidRPr="00EB0B62">
              <w:rPr>
                <w:rFonts w:eastAsia="SimSun"/>
                <w:b w:val="0"/>
                <w:bCs w:val="0"/>
              </w:rPr>
              <w:t>can support</w:t>
            </w:r>
            <w:r w:rsidRPr="00EB0B62">
              <w:rPr>
                <w:rFonts w:eastAsia="SimSun" w:hint="eastAsia"/>
                <w:b w:val="0"/>
                <w:bCs w:val="0"/>
              </w:rPr>
              <w:t>.</w:t>
            </w:r>
          </w:p>
        </w:tc>
      </w:tr>
      <w:tr w:rsidR="00B96C9C" w:rsidTr="001E3F14">
        <w:tc>
          <w:tcPr>
            <w:cnfStyle w:val="001000000000" w:firstRow="0" w:lastRow="0" w:firstColumn="1" w:lastColumn="0" w:oddVBand="0" w:evenVBand="0" w:oddHBand="0" w:evenHBand="0" w:firstRowFirstColumn="0" w:firstRowLastColumn="0" w:lastRowFirstColumn="0" w:lastRowLastColumn="0"/>
            <w:tcW w:w="2547" w:type="dxa"/>
          </w:tcPr>
          <w:p w:rsidR="00B96C9C" w:rsidRPr="00EB0B62" w:rsidRDefault="00B96C9C">
            <w:pPr>
              <w:pStyle w:val="Proposal"/>
              <w:numPr>
                <w:ilvl w:val="0"/>
                <w:numId w:val="0"/>
              </w:numPr>
              <w:rPr>
                <w:rFonts w:eastAsia="SimSun"/>
                <w:bCs/>
              </w:rPr>
            </w:pPr>
            <w:r w:rsidRPr="00EB0B62">
              <w:rPr>
                <w:rFonts w:eastAsia="SimSun"/>
                <w:bCs/>
              </w:rPr>
              <w:t>Ericsson</w:t>
            </w:r>
          </w:p>
        </w:tc>
        <w:tc>
          <w:tcPr>
            <w:tcW w:w="1701" w:type="dxa"/>
          </w:tcPr>
          <w:p w:rsidR="00B96C9C" w:rsidRPr="00EB0B62" w:rsidRDefault="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b w:val="0"/>
                <w:bCs w:val="0"/>
              </w:rPr>
              <w:t>Agree</w:t>
            </w:r>
          </w:p>
        </w:tc>
        <w:tc>
          <w:tcPr>
            <w:tcW w:w="5381" w:type="dxa"/>
          </w:tcPr>
          <w:p w:rsidR="00B96C9C" w:rsidRPr="00EB0B62" w:rsidRDefault="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p>
        </w:tc>
      </w:tr>
      <w:tr w:rsidR="00B96C9C" w:rsidTr="001E3F14">
        <w:tc>
          <w:tcPr>
            <w:cnfStyle w:val="001000000000" w:firstRow="0" w:lastRow="0" w:firstColumn="1" w:lastColumn="0" w:oddVBand="0" w:evenVBand="0" w:oddHBand="0" w:evenHBand="0" w:firstRowFirstColumn="0" w:firstRowLastColumn="0" w:lastRowFirstColumn="0" w:lastRowLastColumn="0"/>
            <w:tcW w:w="2547" w:type="dxa"/>
          </w:tcPr>
          <w:p w:rsidR="00B96C9C" w:rsidRPr="00EB0B62" w:rsidRDefault="00FD14D7">
            <w:pPr>
              <w:pStyle w:val="Proposal"/>
              <w:numPr>
                <w:ilvl w:val="0"/>
                <w:numId w:val="0"/>
              </w:numPr>
              <w:rPr>
                <w:rFonts w:eastAsia="SimSun"/>
                <w:bCs/>
              </w:rPr>
            </w:pPr>
            <w:r w:rsidRPr="00EB0B62">
              <w:rPr>
                <w:rFonts w:eastAsia="SimSun"/>
                <w:bCs/>
              </w:rPr>
              <w:t>Interdigital</w:t>
            </w:r>
          </w:p>
        </w:tc>
        <w:tc>
          <w:tcPr>
            <w:tcW w:w="1701" w:type="dxa"/>
          </w:tcPr>
          <w:p w:rsidR="00B96C9C" w:rsidRPr="00EB0B62" w:rsidRDefault="00AB6D9F">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b w:val="0"/>
                <w:bCs w:val="0"/>
              </w:rPr>
              <w:t>Partially agree</w:t>
            </w:r>
          </w:p>
        </w:tc>
        <w:tc>
          <w:tcPr>
            <w:tcW w:w="5381" w:type="dxa"/>
          </w:tcPr>
          <w:p w:rsidR="00B96C9C" w:rsidRPr="00EB0B62" w:rsidRDefault="00FD14D7">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b w:val="0"/>
                <w:bCs w:val="0"/>
              </w:rPr>
              <w:t xml:space="preserve">RAN2 preference should be to have all RMSI in SIB1 to reduce latency for UE access.  However, RAN2 should first finalize the necessary information fields, and check with RAN1 </w:t>
            </w:r>
            <w:r w:rsidR="00742522" w:rsidRPr="00EB0B62">
              <w:rPr>
                <w:rFonts w:eastAsia="SimSun"/>
                <w:b w:val="0"/>
                <w:bCs w:val="0"/>
              </w:rPr>
              <w:t>if resulting RMSI can be sent in SIB1.</w:t>
            </w:r>
          </w:p>
        </w:tc>
      </w:tr>
      <w:tr w:rsidR="00D8022F" w:rsidTr="001E3F14">
        <w:tc>
          <w:tcPr>
            <w:cnfStyle w:val="001000000000" w:firstRow="0" w:lastRow="0" w:firstColumn="1" w:lastColumn="0" w:oddVBand="0" w:evenVBand="0" w:oddHBand="0" w:evenHBand="0" w:firstRowFirstColumn="0" w:firstRowLastColumn="0" w:lastRowFirstColumn="0" w:lastRowLastColumn="0"/>
            <w:tcW w:w="2547" w:type="dxa"/>
          </w:tcPr>
          <w:p w:rsidR="00D8022F" w:rsidRPr="00EB0B62" w:rsidRDefault="00D8022F">
            <w:pPr>
              <w:pStyle w:val="Proposal"/>
              <w:numPr>
                <w:ilvl w:val="0"/>
                <w:numId w:val="0"/>
              </w:numPr>
              <w:rPr>
                <w:rFonts w:eastAsia="SimSun"/>
              </w:rPr>
            </w:pPr>
            <w:r w:rsidRPr="00EB0B62">
              <w:rPr>
                <w:rFonts w:eastAsia="SimSun"/>
              </w:rPr>
              <w:t>CATT</w:t>
            </w:r>
          </w:p>
        </w:tc>
        <w:tc>
          <w:tcPr>
            <w:tcW w:w="1701" w:type="dxa"/>
          </w:tcPr>
          <w:p w:rsidR="00D8022F" w:rsidRPr="00EB0B62" w:rsidRDefault="00D8022F">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b w:val="0"/>
                <w:bCs w:val="0"/>
              </w:rPr>
              <w:t>Agree</w:t>
            </w:r>
          </w:p>
        </w:tc>
        <w:tc>
          <w:tcPr>
            <w:tcW w:w="5381" w:type="dxa"/>
          </w:tcPr>
          <w:p w:rsidR="00D8022F" w:rsidRPr="00EB0B62" w:rsidRDefault="00D8022F">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hint="eastAsia"/>
                <w:b w:val="0"/>
              </w:rPr>
              <w:t xml:space="preserve">SIB1 refers to RMSI defined in RAN1, which </w:t>
            </w:r>
            <w:r w:rsidRPr="00EB0B62">
              <w:rPr>
                <w:b w:val="0"/>
              </w:rPr>
              <w:t>is transmitted in shared downlink channel via NR-PDSCH</w:t>
            </w:r>
            <w:r w:rsidRPr="00EB0B62">
              <w:rPr>
                <w:rFonts w:hint="eastAsia"/>
                <w:b w:val="0"/>
              </w:rPr>
              <w:t>.</w:t>
            </w:r>
            <w:r w:rsidRPr="00EB0B62">
              <w:rPr>
                <w:b w:val="0"/>
              </w:rPr>
              <w:t xml:space="preserve"> </w:t>
            </w:r>
            <w:r w:rsidRPr="00EB0B62">
              <w:rPr>
                <w:rFonts w:hint="eastAsia"/>
                <w:b w:val="0"/>
              </w:rPr>
              <w:t xml:space="preserve">However </w:t>
            </w:r>
            <w:r w:rsidRPr="00EB0B62">
              <w:rPr>
                <w:b w:val="0"/>
              </w:rPr>
              <w:t>it needs to ask RAN1 whether the size of SIB1 message has limitation.</w:t>
            </w:r>
          </w:p>
        </w:tc>
      </w:tr>
      <w:tr w:rsidR="00595B31" w:rsidTr="001E3F14">
        <w:tc>
          <w:tcPr>
            <w:cnfStyle w:val="001000000000" w:firstRow="0" w:lastRow="0" w:firstColumn="1" w:lastColumn="0" w:oddVBand="0" w:evenVBand="0" w:oddHBand="0" w:evenHBand="0" w:firstRowFirstColumn="0" w:firstRowLastColumn="0" w:lastRowFirstColumn="0" w:lastRowLastColumn="0"/>
            <w:tcW w:w="2547" w:type="dxa"/>
          </w:tcPr>
          <w:p w:rsidR="00595B31" w:rsidRPr="00EB0B62" w:rsidRDefault="00595B31">
            <w:pPr>
              <w:pStyle w:val="Proposal"/>
              <w:numPr>
                <w:ilvl w:val="0"/>
                <w:numId w:val="0"/>
              </w:numPr>
              <w:rPr>
                <w:rFonts w:eastAsia="SimSun"/>
              </w:rPr>
            </w:pPr>
            <w:r w:rsidRPr="00EB0B62">
              <w:rPr>
                <w:rFonts w:eastAsia="SimSun"/>
              </w:rPr>
              <w:t>Huawei, HiSilicon</w:t>
            </w:r>
          </w:p>
        </w:tc>
        <w:tc>
          <w:tcPr>
            <w:tcW w:w="1701" w:type="dxa"/>
          </w:tcPr>
          <w:p w:rsidR="00595B31" w:rsidRPr="00EB0B62" w:rsidRDefault="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b w:val="0"/>
                <w:bCs w:val="0"/>
              </w:rPr>
              <w:t>Agree</w:t>
            </w:r>
          </w:p>
        </w:tc>
        <w:tc>
          <w:tcPr>
            <w:tcW w:w="5381" w:type="dxa"/>
          </w:tcPr>
          <w:p w:rsidR="00595B31" w:rsidRPr="00EB0B62" w:rsidRDefault="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rFonts w:eastAsia="SimSun"/>
                <w:b w:val="0"/>
                <w:bCs w:val="0"/>
              </w:rPr>
              <w:t>Similar to ZTE, we think it would be better if there is only one SIB but it depends on the maximum TB size RAN1 can support. From our calculation we estimate around 1700-1800 bits and we think this can be supported. We’ll provide the detailed size analysis in a contribution.</w:t>
            </w:r>
          </w:p>
        </w:tc>
      </w:tr>
      <w:tr w:rsidR="009B68BA" w:rsidTr="001E3F14">
        <w:tc>
          <w:tcPr>
            <w:cnfStyle w:val="001000000000" w:firstRow="0" w:lastRow="0" w:firstColumn="1" w:lastColumn="0" w:oddVBand="0" w:evenVBand="0" w:oddHBand="0" w:evenHBand="0" w:firstRowFirstColumn="0" w:firstRowLastColumn="0" w:lastRowFirstColumn="0" w:lastRowLastColumn="0"/>
            <w:tcW w:w="2547" w:type="dxa"/>
          </w:tcPr>
          <w:p w:rsidR="009B68BA" w:rsidRPr="00EB0B62" w:rsidRDefault="009B68BA" w:rsidP="009B68BA">
            <w:pPr>
              <w:pStyle w:val="Proposal"/>
              <w:numPr>
                <w:ilvl w:val="0"/>
                <w:numId w:val="0"/>
              </w:numPr>
              <w:rPr>
                <w:rFonts w:eastAsia="SimSun"/>
              </w:rPr>
            </w:pPr>
            <w:r w:rsidRPr="00EB0B62">
              <w:t>Intel</w:t>
            </w:r>
          </w:p>
        </w:tc>
        <w:tc>
          <w:tcPr>
            <w:tcW w:w="1701" w:type="dxa"/>
          </w:tcPr>
          <w:p w:rsidR="009B68BA" w:rsidRPr="00EB0B62" w:rsidRDefault="009B68BA" w:rsidP="009B68BA">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p>
        </w:tc>
        <w:tc>
          <w:tcPr>
            <w:tcW w:w="5381" w:type="dxa"/>
          </w:tcPr>
          <w:p w:rsidR="009B68BA" w:rsidRPr="00EB0B62" w:rsidRDefault="009B68BA" w:rsidP="009B68B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With possible size issue on SIB1, we can have the same split as in LTE with SIB1 and SIB2</w:t>
            </w:r>
          </w:p>
        </w:tc>
      </w:tr>
      <w:tr w:rsidR="00250CE8" w:rsidTr="001E3F14">
        <w:tc>
          <w:tcPr>
            <w:cnfStyle w:val="001000000000" w:firstRow="0" w:lastRow="0" w:firstColumn="1" w:lastColumn="0" w:oddVBand="0" w:evenVBand="0" w:oddHBand="0" w:evenHBand="0" w:firstRowFirstColumn="0" w:firstRowLastColumn="0" w:lastRowFirstColumn="0" w:lastRowLastColumn="0"/>
            <w:tcW w:w="2547" w:type="dxa"/>
          </w:tcPr>
          <w:p w:rsidR="00250CE8" w:rsidRPr="00EB0B62" w:rsidRDefault="00250CE8" w:rsidP="00250CE8">
            <w:pPr>
              <w:pStyle w:val="Proposal"/>
              <w:numPr>
                <w:ilvl w:val="0"/>
                <w:numId w:val="0"/>
              </w:numPr>
            </w:pPr>
            <w:r w:rsidRPr="00EB0B62">
              <w:rPr>
                <w:rFonts w:eastAsia="SimSun" w:hint="eastAsia"/>
              </w:rPr>
              <w:t>viv</w:t>
            </w:r>
            <w:r w:rsidRPr="00EB0B62">
              <w:rPr>
                <w:rFonts w:eastAsia="SimSun"/>
              </w:rPr>
              <w:t>o</w:t>
            </w:r>
          </w:p>
        </w:tc>
        <w:tc>
          <w:tcPr>
            <w:tcW w:w="1701" w:type="dxa"/>
          </w:tcPr>
          <w:p w:rsidR="00250CE8" w:rsidRPr="00EB0B62" w:rsidRDefault="00250CE8" w:rsidP="00250CE8">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sidRPr="00EB0B62">
              <w:rPr>
                <w:rFonts w:eastAsia="SimSun" w:hint="eastAsia"/>
                <w:b w:val="0"/>
                <w:bCs w:val="0"/>
              </w:rPr>
              <w:t>FFS</w:t>
            </w:r>
          </w:p>
        </w:tc>
        <w:tc>
          <w:tcPr>
            <w:tcW w:w="5381" w:type="dxa"/>
          </w:tcPr>
          <w:p w:rsidR="00250CE8" w:rsidRPr="00EB0B62" w:rsidRDefault="00250CE8" w:rsidP="00250CE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We agree with proposal 1. But it should d</w:t>
            </w:r>
            <w:r w:rsidRPr="00EB0B62">
              <w:rPr>
                <w:rFonts w:hint="eastAsia"/>
                <w:b w:val="0"/>
              </w:rPr>
              <w:t>epend</w:t>
            </w:r>
            <w:r w:rsidRPr="00EB0B62">
              <w:rPr>
                <w:b w:val="0"/>
              </w:rPr>
              <w:t xml:space="preserve"> on</w:t>
            </w:r>
            <w:r w:rsidRPr="00EB0B62">
              <w:rPr>
                <w:rFonts w:hint="eastAsia"/>
                <w:b w:val="0"/>
              </w:rPr>
              <w:t xml:space="preserve"> the size of RMSI and the maximum TB size of PHY.</w:t>
            </w:r>
          </w:p>
          <w:p w:rsidR="00250CE8" w:rsidRPr="00EB0B62" w:rsidRDefault="00250CE8" w:rsidP="00250CE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rFonts w:hint="eastAsia"/>
                <w:b w:val="0"/>
              </w:rPr>
              <w:t xml:space="preserve">If the size of RMSI is equal to or smaller than the maximum TB size, </w:t>
            </w:r>
            <w:r w:rsidRPr="00EB0B62">
              <w:rPr>
                <w:b w:val="0"/>
              </w:rPr>
              <w:t>Minimum system information consists of MIB and SIB1</w:t>
            </w:r>
            <w:r w:rsidRPr="00EB0B62">
              <w:rPr>
                <w:rFonts w:hint="eastAsia"/>
                <w:b w:val="0"/>
              </w:rPr>
              <w:t xml:space="preserve">. Otherwise, </w:t>
            </w:r>
            <w:r w:rsidRPr="00EB0B62">
              <w:rPr>
                <w:b w:val="0"/>
              </w:rPr>
              <w:t>Minimum system information consists of</w:t>
            </w:r>
            <w:r w:rsidRPr="00EB0B62">
              <w:rPr>
                <w:rFonts w:hint="eastAsia"/>
                <w:b w:val="0"/>
              </w:rPr>
              <w:t xml:space="preserve"> </w:t>
            </w:r>
            <w:r w:rsidRPr="00EB0B62">
              <w:rPr>
                <w:b w:val="0"/>
              </w:rPr>
              <w:t>MIB</w:t>
            </w:r>
            <w:r w:rsidRPr="00EB0B62">
              <w:rPr>
                <w:rFonts w:hint="eastAsia"/>
                <w:b w:val="0"/>
              </w:rPr>
              <w:t>,</w:t>
            </w:r>
            <w:r w:rsidRPr="00EB0B62">
              <w:rPr>
                <w:b w:val="0"/>
              </w:rPr>
              <w:t xml:space="preserve"> SIB1</w:t>
            </w:r>
            <w:r w:rsidRPr="00EB0B62">
              <w:rPr>
                <w:rFonts w:hint="eastAsia"/>
                <w:b w:val="0"/>
              </w:rPr>
              <w:t xml:space="preserve"> and SIB2</w:t>
            </w: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Pr="00EB0B62" w:rsidRDefault="00801ABC" w:rsidP="00250CE8">
            <w:pPr>
              <w:pStyle w:val="Proposal"/>
              <w:numPr>
                <w:ilvl w:val="0"/>
                <w:numId w:val="0"/>
              </w:numPr>
              <w:rPr>
                <w:rFonts w:eastAsia="Malgun Gothic"/>
              </w:rPr>
            </w:pPr>
            <w:r w:rsidRPr="00EB0B62">
              <w:rPr>
                <w:rFonts w:eastAsia="Malgun Gothic" w:hint="eastAsia"/>
              </w:rPr>
              <w:t>ETRI</w:t>
            </w:r>
          </w:p>
        </w:tc>
        <w:tc>
          <w:tcPr>
            <w:tcW w:w="1701" w:type="dxa"/>
          </w:tcPr>
          <w:p w:rsidR="00801ABC" w:rsidRPr="00EB0B62" w:rsidRDefault="00801ABC" w:rsidP="00250CE8">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bCs w:val="0"/>
              </w:rPr>
            </w:pPr>
            <w:r w:rsidRPr="00EB0B62">
              <w:rPr>
                <w:rFonts w:eastAsia="Malgun Gothic" w:hint="eastAsia"/>
                <w:b w:val="0"/>
                <w:bCs w:val="0"/>
              </w:rPr>
              <w:t>Agree</w:t>
            </w:r>
          </w:p>
        </w:tc>
        <w:tc>
          <w:tcPr>
            <w:tcW w:w="5381" w:type="dxa"/>
          </w:tcPr>
          <w:p w:rsidR="00801ABC" w:rsidRPr="00EB0B62" w:rsidRDefault="00801ABC" w:rsidP="00250CE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We agree the proposal, but it depends on the RAN1 discussion related to the maximum TB size.</w:t>
            </w:r>
          </w:p>
        </w:tc>
      </w:tr>
      <w:tr w:rsidR="00141B56" w:rsidRPr="00DB5D4B" w:rsidTr="00141B56">
        <w:tc>
          <w:tcPr>
            <w:cnfStyle w:val="001000000000" w:firstRow="0" w:lastRow="0" w:firstColumn="1" w:lastColumn="0" w:oddVBand="0" w:evenVBand="0" w:oddHBand="0" w:evenHBand="0" w:firstRowFirstColumn="0" w:firstRowLastColumn="0" w:lastRowFirstColumn="0" w:lastRowLastColumn="0"/>
            <w:tcW w:w="2547" w:type="dxa"/>
          </w:tcPr>
          <w:p w:rsidR="00141B56" w:rsidRPr="00EB0B62" w:rsidRDefault="00141B56" w:rsidP="00141B56">
            <w:pPr>
              <w:pStyle w:val="Proposal"/>
              <w:numPr>
                <w:ilvl w:val="0"/>
                <w:numId w:val="0"/>
              </w:numPr>
              <w:rPr>
                <w:rFonts w:eastAsia="Malgun Gothic"/>
              </w:rPr>
            </w:pPr>
            <w:r w:rsidRPr="00EB0B62">
              <w:rPr>
                <w:rFonts w:eastAsia="Malgun Gothic" w:hint="eastAsia"/>
              </w:rPr>
              <w:t>LG</w:t>
            </w:r>
          </w:p>
        </w:tc>
        <w:tc>
          <w:tcPr>
            <w:tcW w:w="1701" w:type="dxa"/>
          </w:tcPr>
          <w:p w:rsidR="00141B56" w:rsidRPr="00EB0B62"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EB0B62">
              <w:rPr>
                <w:rFonts w:eastAsia="Malgun Gothic"/>
                <w:b w:val="0"/>
              </w:rPr>
              <w:t>FFS</w:t>
            </w:r>
          </w:p>
        </w:tc>
        <w:tc>
          <w:tcPr>
            <w:tcW w:w="5381" w:type="dxa"/>
          </w:tcPr>
          <w:p w:rsidR="00141B56" w:rsidRPr="00EB0B62"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EB0B62">
              <w:rPr>
                <w:rFonts w:eastAsia="Malgun Gothic"/>
                <w:b w:val="0"/>
              </w:rPr>
              <w:t xml:space="preserve">It depends on SIB1 design. We think the design of SIB1 for standalone is not yet completed, and RadioResourceConfigCommon can be included in SIB1. However, if RadioResourceConfigCommon is included in SIB2 as in LTE, SIB 2 also should be broadcast without request. </w:t>
            </w:r>
          </w:p>
        </w:tc>
      </w:tr>
      <w:tr w:rsidR="00531E71" w:rsidRPr="00DB5D4B" w:rsidTr="00141B56">
        <w:tc>
          <w:tcPr>
            <w:cnfStyle w:val="001000000000" w:firstRow="0" w:lastRow="0" w:firstColumn="1" w:lastColumn="0" w:oddVBand="0" w:evenVBand="0" w:oddHBand="0" w:evenHBand="0" w:firstRowFirstColumn="0" w:firstRowLastColumn="0" w:lastRowFirstColumn="0" w:lastRowLastColumn="0"/>
            <w:tcW w:w="2547" w:type="dxa"/>
          </w:tcPr>
          <w:p w:rsidR="00531E71" w:rsidRPr="00EB0B62" w:rsidRDefault="00531E71" w:rsidP="00141B56">
            <w:pPr>
              <w:pStyle w:val="Proposal"/>
              <w:numPr>
                <w:ilvl w:val="0"/>
                <w:numId w:val="0"/>
              </w:numPr>
              <w:rPr>
                <w:rFonts w:eastAsia="MS Mincho"/>
              </w:rPr>
            </w:pPr>
            <w:r w:rsidRPr="00EB0B62">
              <w:rPr>
                <w:rFonts w:eastAsia="MS Mincho" w:hint="eastAsia"/>
              </w:rPr>
              <w:t>N</w:t>
            </w:r>
            <w:r w:rsidRPr="00EB0B62">
              <w:rPr>
                <w:rFonts w:eastAsia="MS Mincho"/>
              </w:rPr>
              <w:t>TT DOCOMO</w:t>
            </w:r>
          </w:p>
        </w:tc>
        <w:tc>
          <w:tcPr>
            <w:tcW w:w="1701" w:type="dxa"/>
          </w:tcPr>
          <w:p w:rsidR="00531E71" w:rsidRPr="00EB0B62" w:rsidRDefault="00E33A2E"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EB0B62">
              <w:rPr>
                <w:rFonts w:eastAsia="MS Mincho" w:hint="eastAsia"/>
                <w:b w:val="0"/>
              </w:rPr>
              <w:t>Partially agree</w:t>
            </w:r>
          </w:p>
        </w:tc>
        <w:tc>
          <w:tcPr>
            <w:tcW w:w="5381" w:type="dxa"/>
          </w:tcPr>
          <w:p w:rsidR="00531E71" w:rsidRPr="00EB0B62" w:rsidRDefault="00E33A2E"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EB0B62">
              <w:rPr>
                <w:rFonts w:eastAsia="MS Mincho" w:hint="eastAsia"/>
                <w:b w:val="0"/>
              </w:rPr>
              <w:t xml:space="preserve">As already commented, it hinges on how </w:t>
            </w:r>
            <w:r w:rsidRPr="00EB0B62">
              <w:rPr>
                <w:rFonts w:eastAsia="MS Mincho"/>
                <w:b w:val="0"/>
              </w:rPr>
              <w:t>the parameters related to cell selection and initial access are broadcast, e.g. everything in SIB1 or split into SIB1 and SIB2.</w:t>
            </w:r>
          </w:p>
        </w:tc>
      </w:tr>
      <w:tr w:rsidR="00CB0AFB" w:rsidRPr="00DB5D4B" w:rsidTr="00141B56">
        <w:tc>
          <w:tcPr>
            <w:cnfStyle w:val="001000000000" w:firstRow="0" w:lastRow="0" w:firstColumn="1" w:lastColumn="0" w:oddVBand="0" w:evenVBand="0" w:oddHBand="0" w:evenHBand="0" w:firstRowFirstColumn="0" w:firstRowLastColumn="0" w:lastRowFirstColumn="0" w:lastRowLastColumn="0"/>
            <w:tcW w:w="2547" w:type="dxa"/>
          </w:tcPr>
          <w:p w:rsidR="00CB0AFB" w:rsidRPr="00EB0B62" w:rsidRDefault="00CB0AFB" w:rsidP="00141B56">
            <w:pPr>
              <w:pStyle w:val="Proposal"/>
              <w:numPr>
                <w:ilvl w:val="0"/>
                <w:numId w:val="0"/>
              </w:numPr>
              <w:rPr>
                <w:rFonts w:eastAsia="MS Mincho"/>
              </w:rPr>
            </w:pPr>
            <w:r w:rsidRPr="00EB0B62">
              <w:rPr>
                <w:rFonts w:eastAsia="MS Mincho"/>
              </w:rPr>
              <w:t>Sony</w:t>
            </w:r>
          </w:p>
        </w:tc>
        <w:tc>
          <w:tcPr>
            <w:tcW w:w="1701" w:type="dxa"/>
          </w:tcPr>
          <w:p w:rsidR="00CB0AFB" w:rsidRPr="00EB0B62" w:rsidRDefault="00CB536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EB0B62">
              <w:rPr>
                <w:b w:val="0"/>
              </w:rPr>
              <w:t>FFS</w:t>
            </w:r>
          </w:p>
        </w:tc>
        <w:tc>
          <w:tcPr>
            <w:tcW w:w="5381" w:type="dxa"/>
          </w:tcPr>
          <w:p w:rsidR="00CB0AFB" w:rsidRPr="00EB0B62" w:rsidRDefault="00CB0AFB"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EB0B62">
              <w:rPr>
                <w:b w:val="0"/>
              </w:rPr>
              <w:t xml:space="preserve">It is better to clarify what will be included in SIB1, then we can agree this proposal based on the specified contents in SIB1, i.e. NR SIB1 will include the similar contents as in LTE SIB1 + LTE SIB2.  </w:t>
            </w:r>
          </w:p>
        </w:tc>
      </w:tr>
      <w:tr w:rsidR="003B2E05" w:rsidRPr="00DB5D4B" w:rsidTr="00141B56">
        <w:tc>
          <w:tcPr>
            <w:cnfStyle w:val="001000000000" w:firstRow="0" w:lastRow="0" w:firstColumn="1" w:lastColumn="0" w:oddVBand="0" w:evenVBand="0" w:oddHBand="0" w:evenHBand="0" w:firstRowFirstColumn="0" w:firstRowLastColumn="0" w:lastRowFirstColumn="0" w:lastRowLastColumn="0"/>
            <w:tcW w:w="2547" w:type="dxa"/>
          </w:tcPr>
          <w:p w:rsidR="003B2E05" w:rsidRPr="00EB0B62" w:rsidRDefault="003B2E05" w:rsidP="00141B56">
            <w:pPr>
              <w:pStyle w:val="Proposal"/>
              <w:numPr>
                <w:ilvl w:val="0"/>
                <w:numId w:val="0"/>
              </w:numPr>
              <w:rPr>
                <w:rFonts w:eastAsia="MS Mincho"/>
              </w:rPr>
            </w:pPr>
            <w:r w:rsidRPr="00EB0B62">
              <w:t>Samsung</w:t>
            </w:r>
          </w:p>
        </w:tc>
        <w:tc>
          <w:tcPr>
            <w:tcW w:w="1701" w:type="dxa"/>
          </w:tcPr>
          <w:p w:rsidR="003B2E05" w:rsidRPr="00EB0B62" w:rsidRDefault="003B2E05"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Seems OK</w:t>
            </w:r>
          </w:p>
        </w:tc>
        <w:tc>
          <w:tcPr>
            <w:tcW w:w="5381" w:type="dxa"/>
          </w:tcPr>
          <w:p w:rsidR="003B2E05" w:rsidRPr="00EB0B62" w:rsidRDefault="003B2E05"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 xml:space="preserve">If RMSI L1 parameters provided by RAN1 and RAN2 decided parameters can be accommodated in SIB1 with a maximum transport block size which is applicable in all scenarios then MSI consisting of MIB and SIB1 is OK. This needs to be checked with RAN1 upon finalizing all the contents of SIB1. Post checking with RAN1 whether need for SIB2 to accommodate some contents of RMSI can be concluded. </w:t>
            </w:r>
          </w:p>
        </w:tc>
      </w:tr>
      <w:tr w:rsidR="000A2D06" w:rsidRPr="00DB5D4B" w:rsidTr="00141B56">
        <w:tc>
          <w:tcPr>
            <w:cnfStyle w:val="001000000000" w:firstRow="0" w:lastRow="0" w:firstColumn="1" w:lastColumn="0" w:oddVBand="0" w:evenVBand="0" w:oddHBand="0" w:evenHBand="0" w:firstRowFirstColumn="0" w:firstRowLastColumn="0" w:lastRowFirstColumn="0" w:lastRowLastColumn="0"/>
            <w:tcW w:w="2547" w:type="dxa"/>
          </w:tcPr>
          <w:p w:rsidR="000A2D06" w:rsidRPr="00EB0B62" w:rsidRDefault="000A2D06" w:rsidP="000A2D06">
            <w:pPr>
              <w:pStyle w:val="Proposal"/>
              <w:numPr>
                <w:ilvl w:val="0"/>
                <w:numId w:val="0"/>
              </w:numPr>
            </w:pPr>
            <w:r w:rsidRPr="00EB0B62">
              <w:rPr>
                <w:rFonts w:eastAsia="Malgun Gothic"/>
              </w:rPr>
              <w:t>Nokia</w:t>
            </w:r>
          </w:p>
        </w:tc>
        <w:tc>
          <w:tcPr>
            <w:tcW w:w="1701" w:type="dxa"/>
          </w:tcPr>
          <w:p w:rsidR="000A2D06" w:rsidRPr="00EB0B62"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Partially Agree</w:t>
            </w:r>
          </w:p>
        </w:tc>
        <w:tc>
          <w:tcPr>
            <w:tcW w:w="5381" w:type="dxa"/>
          </w:tcPr>
          <w:p w:rsidR="000A2D06" w:rsidRPr="00EB0B62"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rFonts w:eastAsia="Malgun Gothic"/>
                <w:b w:val="0"/>
              </w:rPr>
              <w:t>While the size of SIB1 is already quite big and more information for further addition to SIB1 will surely be identified as we progress NR standalone, discussions in RAN1 seem to indicate that PDSCH/SIB1 size could be around 3000 bits. This seems sufficient for current SIB1 needs and so the proposal 1 is OK. However, we need to confirm with RAN1 the rough size of SIB1 before finalizing this proposal 1.</w:t>
            </w:r>
          </w:p>
        </w:tc>
      </w:tr>
      <w:tr w:rsidR="002D2318" w:rsidRPr="00DB5D4B" w:rsidTr="00141B56">
        <w:tc>
          <w:tcPr>
            <w:cnfStyle w:val="001000000000" w:firstRow="0" w:lastRow="0" w:firstColumn="1" w:lastColumn="0" w:oddVBand="0" w:evenVBand="0" w:oddHBand="0" w:evenHBand="0" w:firstRowFirstColumn="0" w:firstRowLastColumn="0" w:lastRowFirstColumn="0" w:lastRowLastColumn="0"/>
            <w:tcW w:w="2547" w:type="dxa"/>
          </w:tcPr>
          <w:p w:rsidR="002D2318" w:rsidRPr="00EB0B62" w:rsidRDefault="002D2318" w:rsidP="000A2D06">
            <w:pPr>
              <w:pStyle w:val="Proposal"/>
              <w:numPr>
                <w:ilvl w:val="0"/>
                <w:numId w:val="0"/>
              </w:numPr>
              <w:rPr>
                <w:rFonts w:eastAsia="Malgun Gothic"/>
              </w:rPr>
            </w:pPr>
            <w:r w:rsidRPr="00EB0B62">
              <w:rPr>
                <w:rFonts w:eastAsia="Malgun Gothic"/>
              </w:rPr>
              <w:t>Qualcomm</w:t>
            </w:r>
          </w:p>
        </w:tc>
        <w:tc>
          <w:tcPr>
            <w:tcW w:w="1701" w:type="dxa"/>
          </w:tcPr>
          <w:p w:rsidR="002D2318" w:rsidRPr="00EB0B62" w:rsidRDefault="002D2318"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Partially Agree</w:t>
            </w:r>
          </w:p>
        </w:tc>
        <w:tc>
          <w:tcPr>
            <w:tcW w:w="5381" w:type="dxa"/>
          </w:tcPr>
          <w:p w:rsidR="002D2318" w:rsidRPr="00EB0B62" w:rsidRDefault="002D2318"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EB0B62">
              <w:rPr>
                <w:b w:val="0"/>
              </w:rPr>
              <w:t>Minimum SI = MIB + LTE SIB1 + LTE SIB2 looks good baseline but according to Ericsson’s study RMSI could be &gt; 1000-bit, which is too much to broadcast. We should study further how to reduce the size of RMSI.</w:t>
            </w:r>
          </w:p>
        </w:tc>
      </w:tr>
    </w:tbl>
    <w:p w:rsidR="001E3F14" w:rsidRPr="00141B56" w:rsidRDefault="001E3F14">
      <w:pPr>
        <w:pStyle w:val="Proposal"/>
        <w:numPr>
          <w:ilvl w:val="0"/>
          <w:numId w:val="0"/>
        </w:numPr>
      </w:pPr>
    </w:p>
    <w:p w:rsidR="001E3F14" w:rsidRDefault="00F118A6">
      <w:r>
        <w:t>The current RRC specification defines MIB and provides an initial definition of SIB1, and procedural text for acquisition of SI messages. It would be good to formally clarify this message structure.</w:t>
      </w:r>
    </w:p>
    <w:p w:rsidR="00D87734" w:rsidRPr="005E2FB7" w:rsidRDefault="00F118A6" w:rsidP="00D87734">
      <w:pPr>
        <w:pStyle w:val="Proposal"/>
      </w:pPr>
      <w:bookmarkStart w:id="26" w:name="_Toc473554761"/>
      <w:bookmarkStart w:id="27" w:name="_Toc473554796"/>
      <w:bookmarkStart w:id="28" w:name="_Toc473554814"/>
      <w:bookmarkStart w:id="29" w:name="_Toc473554894"/>
      <w:bookmarkStart w:id="30" w:name="_Toc473554940"/>
      <w:bookmarkStart w:id="31" w:name="_Toc473898232"/>
      <w:bookmarkStart w:id="32" w:name="_Toc473935531"/>
      <w:bookmarkStart w:id="33" w:name="_Toc478132529"/>
      <w:bookmarkStart w:id="34" w:name="_Toc478129863"/>
      <w:bookmarkStart w:id="35" w:name="_Toc478133406"/>
      <w:bookmarkStart w:id="36" w:name="_Toc478134837"/>
      <w:bookmarkStart w:id="37" w:name="_Toc478135668"/>
      <w:bookmarkStart w:id="38" w:name="_Toc478133527"/>
      <w:bookmarkStart w:id="39" w:name="_Toc478157695"/>
      <w:bookmarkStart w:id="40" w:name="_Toc478160622"/>
      <w:bookmarkStart w:id="41" w:name="_Toc481651748"/>
      <w:bookmarkStart w:id="42" w:name="_Toc481795032"/>
      <w:bookmarkStart w:id="43" w:name="_Toc481795070"/>
      <w:bookmarkStart w:id="44" w:name="_Toc485407417"/>
      <w:bookmarkStart w:id="45" w:name="_Toc485407660"/>
      <w:bookmarkStart w:id="46" w:name="_Toc486924136"/>
      <w:bookmarkStart w:id="47" w:name="_Toc493160463"/>
      <w:bookmarkStart w:id="48" w:name="_Toc493160668"/>
      <w:bookmarkStart w:id="49" w:name="_Toc493160790"/>
      <w:bookmarkStart w:id="50" w:name="_Toc494405414"/>
      <w:bookmarkStart w:id="51" w:name="_Toc500854231"/>
      <w:bookmarkStart w:id="52" w:name="_Toc500858442"/>
      <w:bookmarkStart w:id="53" w:name="_Toc503268894"/>
      <w:r w:rsidRPr="005E2FB7">
        <w:t>MIB and SIB1 are separate RRC messages, while all other SIBs are transmitted in SI messages scheduled in SIB1</w:t>
      </w:r>
      <w:bookmarkStart w:id="54" w:name="_Toc47355481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E2FB7">
        <w:t xml:space="preserve"> (similar to LTE).</w:t>
      </w:r>
    </w:p>
    <w:p w:rsidR="00D87734" w:rsidRPr="00D87734" w:rsidRDefault="00D87734" w:rsidP="00D87734">
      <w:pPr>
        <w:pStyle w:val="Proposal"/>
        <w:numPr>
          <w:ilvl w:val="0"/>
          <w:numId w:val="0"/>
        </w:numPr>
        <w:ind w:left="1304" w:hanging="1304"/>
        <w:rPr>
          <w:b w:val="0"/>
        </w:rPr>
      </w:pPr>
      <w:r w:rsidRPr="00D87734">
        <w:rPr>
          <w:b w:val="0"/>
        </w:rPr>
        <w:t>Based on the received comments, it’s proposed to agree to Proposal 2.</w:t>
      </w:r>
    </w:p>
    <w:tbl>
      <w:tblPr>
        <w:tblStyle w:val="PlainTable11"/>
        <w:tblW w:w="9629" w:type="dxa"/>
        <w:tblLayout w:type="fixed"/>
        <w:tblLook w:val="04A0" w:firstRow="1" w:lastRow="0" w:firstColumn="1" w:lastColumn="0" w:noHBand="0" w:noVBand="1"/>
      </w:tblPr>
      <w:tblGrid>
        <w:gridCol w:w="2547"/>
        <w:gridCol w:w="1701"/>
        <w:gridCol w:w="5381"/>
      </w:tblGrid>
      <w:tr w:rsidR="001E3F14" w:rsidTr="00141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P2?</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rFonts w:hint="eastAsia"/>
              </w:rPr>
              <w:t>Y</w:t>
            </w:r>
            <w:r>
              <w:t>es</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rFonts w:eastAsia="SimSun"/>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b w:val="0"/>
                <w:bCs w:val="0"/>
              </w:rPr>
              <w:t>Agree</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b w:val="0"/>
                <w:bCs w:val="0"/>
              </w:rPr>
              <w:t>We agree to take LTE as base line</w:t>
            </w: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tcPr>
          <w:p w:rsidR="001E3F14" w:rsidRPr="00B96C9C" w:rsidRDefault="00B96C9C">
            <w:pPr>
              <w:pStyle w:val="Proposal"/>
              <w:numPr>
                <w:ilvl w:val="0"/>
                <w:numId w:val="0"/>
              </w:numPr>
              <w:rPr>
                <w:bCs/>
              </w:rPr>
            </w:pPr>
            <w:r w:rsidRPr="00B96C9C">
              <w:rPr>
                <w:bCs/>
              </w:rPr>
              <w:t>Ericsson</w:t>
            </w:r>
          </w:p>
        </w:tc>
        <w:tc>
          <w:tcPr>
            <w:tcW w:w="1701" w:type="dxa"/>
          </w:tcPr>
          <w:p w:rsidR="001E3F14" w:rsidRPr="00B96C9C" w:rsidRDefault="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B96C9C">
              <w:rPr>
                <w:b w:val="0"/>
              </w:rPr>
              <w:t>Agree</w:t>
            </w:r>
          </w:p>
        </w:tc>
        <w:tc>
          <w:tcPr>
            <w:tcW w:w="5381"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9166B9" w:rsidTr="00141B56">
        <w:tc>
          <w:tcPr>
            <w:cnfStyle w:val="001000000000" w:firstRow="0" w:lastRow="0" w:firstColumn="1" w:lastColumn="0" w:oddVBand="0" w:evenVBand="0" w:oddHBand="0" w:evenHBand="0" w:firstRowFirstColumn="0" w:firstRowLastColumn="0" w:lastRowFirstColumn="0" w:lastRowLastColumn="0"/>
            <w:tcW w:w="2547" w:type="dxa"/>
          </w:tcPr>
          <w:p w:rsidR="009166B9" w:rsidRPr="00D87734" w:rsidRDefault="009166B9" w:rsidP="009166B9">
            <w:pPr>
              <w:pStyle w:val="Proposal"/>
              <w:numPr>
                <w:ilvl w:val="0"/>
                <w:numId w:val="0"/>
              </w:numPr>
              <w:rPr>
                <w:bCs/>
              </w:rPr>
            </w:pPr>
            <w:r w:rsidRPr="00D87734">
              <w:t>Interdigital</w:t>
            </w:r>
          </w:p>
        </w:tc>
        <w:tc>
          <w:tcPr>
            <w:tcW w:w="1701" w:type="dxa"/>
          </w:tcPr>
          <w:p w:rsidR="009166B9" w:rsidRPr="00D87734"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87734">
              <w:rPr>
                <w:b w:val="0"/>
              </w:rPr>
              <w:t>Agree</w:t>
            </w:r>
          </w:p>
        </w:tc>
        <w:tc>
          <w:tcPr>
            <w:tcW w:w="5381" w:type="dxa"/>
          </w:tcPr>
          <w:p w:rsidR="009166B9" w:rsidRPr="00D87734"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87734">
              <w:rPr>
                <w:b w:val="0"/>
              </w:rPr>
              <w:t>We see no need to change the LTE baseline.</w:t>
            </w:r>
          </w:p>
        </w:tc>
      </w:tr>
      <w:tr w:rsidR="009166B9" w:rsidTr="00141B56">
        <w:tc>
          <w:tcPr>
            <w:cnfStyle w:val="001000000000" w:firstRow="0" w:lastRow="0" w:firstColumn="1" w:lastColumn="0" w:oddVBand="0" w:evenVBand="0" w:oddHBand="0" w:evenHBand="0" w:firstRowFirstColumn="0" w:firstRowLastColumn="0" w:lastRowFirstColumn="0" w:lastRowLastColumn="0"/>
            <w:tcW w:w="2547" w:type="dxa"/>
          </w:tcPr>
          <w:p w:rsidR="009166B9" w:rsidRPr="00D87734" w:rsidRDefault="009166B9" w:rsidP="009166B9">
            <w:pPr>
              <w:pStyle w:val="Proposal"/>
              <w:numPr>
                <w:ilvl w:val="0"/>
                <w:numId w:val="0"/>
              </w:numPr>
            </w:pPr>
            <w:r w:rsidRPr="00D87734">
              <w:t>CATT</w:t>
            </w:r>
          </w:p>
        </w:tc>
        <w:tc>
          <w:tcPr>
            <w:tcW w:w="1701" w:type="dxa"/>
          </w:tcPr>
          <w:p w:rsidR="009166B9" w:rsidRPr="00D87734"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87734">
              <w:rPr>
                <w:b w:val="0"/>
              </w:rPr>
              <w:t>Agree</w:t>
            </w:r>
          </w:p>
        </w:tc>
        <w:tc>
          <w:tcPr>
            <w:tcW w:w="5381" w:type="dxa"/>
          </w:tcPr>
          <w:p w:rsidR="009166B9" w:rsidRPr="00D87734"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87734">
              <w:rPr>
                <w:rFonts w:hint="eastAsia"/>
                <w:b w:val="0"/>
              </w:rPr>
              <w:t xml:space="preserve">MIB is part of MSI </w:t>
            </w:r>
            <w:r w:rsidRPr="00D87734">
              <w:rPr>
                <w:b w:val="0"/>
              </w:rPr>
              <w:t>transmitted</w:t>
            </w:r>
            <w:r w:rsidRPr="00D87734">
              <w:rPr>
                <w:rFonts w:hint="eastAsia"/>
                <w:b w:val="0"/>
              </w:rPr>
              <w:t xml:space="preserve"> in NR-PBCH, and SIB1 is </w:t>
            </w:r>
            <w:r w:rsidRPr="00D87734">
              <w:rPr>
                <w:b w:val="0"/>
              </w:rPr>
              <w:t>transmitted in NR-PDSCH.</w:t>
            </w:r>
            <w:r w:rsidRPr="00D87734">
              <w:rPr>
                <w:rFonts w:hint="eastAsia"/>
                <w:b w:val="0"/>
              </w:rPr>
              <w:t xml:space="preserve"> So it is better that MIB and SIB1 are separate RRC messages. For other SIBs, we propose that they are transmitted in SI messages (similar to LTE), and the scheduling info of other SIBs is included in SIB1.</w:t>
            </w:r>
          </w:p>
        </w:tc>
      </w:tr>
      <w:tr w:rsidR="009166B9" w:rsidTr="00141B56">
        <w:tc>
          <w:tcPr>
            <w:cnfStyle w:val="001000000000" w:firstRow="0" w:lastRow="0" w:firstColumn="1" w:lastColumn="0" w:oddVBand="0" w:evenVBand="0" w:oddHBand="0" w:evenHBand="0" w:firstRowFirstColumn="0" w:firstRowLastColumn="0" w:lastRowFirstColumn="0" w:lastRowLastColumn="0"/>
            <w:tcW w:w="2547" w:type="dxa"/>
          </w:tcPr>
          <w:p w:rsidR="009166B9" w:rsidRDefault="009166B9" w:rsidP="009166B9">
            <w:pPr>
              <w:pStyle w:val="Proposal"/>
              <w:numPr>
                <w:ilvl w:val="0"/>
                <w:numId w:val="0"/>
              </w:numPr>
            </w:pPr>
            <w:r w:rsidRPr="00E66C0A">
              <w:t>Huawei, HiSilicon</w:t>
            </w:r>
          </w:p>
        </w:tc>
        <w:tc>
          <w:tcPr>
            <w:tcW w:w="1701" w:type="dxa"/>
          </w:tcPr>
          <w:p w:rsidR="009166B9"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9166B9"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F1793">
              <w:rPr>
                <w:b w:val="0"/>
              </w:rPr>
              <w:t>We assume LTE baseline.</w:t>
            </w:r>
          </w:p>
        </w:tc>
      </w:tr>
      <w:tr w:rsidR="009166B9" w:rsidTr="00141B56">
        <w:tc>
          <w:tcPr>
            <w:cnfStyle w:val="001000000000" w:firstRow="0" w:lastRow="0" w:firstColumn="1" w:lastColumn="0" w:oddVBand="0" w:evenVBand="0" w:oddHBand="0" w:evenHBand="0" w:firstRowFirstColumn="0" w:firstRowLastColumn="0" w:lastRowFirstColumn="0" w:lastRowLastColumn="0"/>
            <w:tcW w:w="2547" w:type="dxa"/>
          </w:tcPr>
          <w:p w:rsidR="009166B9" w:rsidRDefault="009166B9" w:rsidP="009166B9">
            <w:pPr>
              <w:pStyle w:val="Proposal"/>
              <w:numPr>
                <w:ilvl w:val="0"/>
                <w:numId w:val="0"/>
              </w:numPr>
            </w:pPr>
            <w:r>
              <w:t>Intel</w:t>
            </w:r>
          </w:p>
        </w:tc>
        <w:tc>
          <w:tcPr>
            <w:tcW w:w="1701" w:type="dxa"/>
          </w:tcPr>
          <w:p w:rsidR="009166B9" w:rsidRPr="00573226"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A60299">
              <w:rPr>
                <w:b w:val="0"/>
              </w:rPr>
              <w:t>Agree</w:t>
            </w:r>
          </w:p>
        </w:tc>
        <w:tc>
          <w:tcPr>
            <w:tcW w:w="5381" w:type="dxa"/>
          </w:tcPr>
          <w:p w:rsidR="009166B9" w:rsidRPr="00A60299"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A60299">
              <w:rPr>
                <w:b w:val="0"/>
              </w:rPr>
              <w:t>Follow LTE</w:t>
            </w:r>
          </w:p>
        </w:tc>
      </w:tr>
      <w:tr w:rsidR="009166B9" w:rsidTr="00141B56">
        <w:tc>
          <w:tcPr>
            <w:cnfStyle w:val="001000000000" w:firstRow="0" w:lastRow="0" w:firstColumn="1" w:lastColumn="0" w:oddVBand="0" w:evenVBand="0" w:oddHBand="0" w:evenHBand="0" w:firstRowFirstColumn="0" w:firstRowLastColumn="0" w:lastRowFirstColumn="0" w:lastRowLastColumn="0"/>
            <w:tcW w:w="2547" w:type="dxa"/>
          </w:tcPr>
          <w:p w:rsidR="009166B9" w:rsidRDefault="009166B9" w:rsidP="009166B9">
            <w:pPr>
              <w:pStyle w:val="Proposal"/>
              <w:numPr>
                <w:ilvl w:val="0"/>
                <w:numId w:val="0"/>
              </w:numPr>
            </w:pPr>
            <w:r>
              <w:rPr>
                <w:rFonts w:hint="eastAsia"/>
              </w:rPr>
              <w:t>vivo</w:t>
            </w:r>
          </w:p>
        </w:tc>
        <w:tc>
          <w:tcPr>
            <w:tcW w:w="1701" w:type="dxa"/>
          </w:tcPr>
          <w:p w:rsidR="009166B9" w:rsidRPr="00A60299"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9166B9" w:rsidRPr="00A60299" w:rsidRDefault="009166B9" w:rsidP="009166B9">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9166B9" w:rsidRPr="008D23B1" w:rsidTr="00141B56">
        <w:tc>
          <w:tcPr>
            <w:cnfStyle w:val="001000000000" w:firstRow="0" w:lastRow="0" w:firstColumn="1" w:lastColumn="0" w:oddVBand="0" w:evenVBand="0" w:oddHBand="0" w:evenHBand="0" w:firstRowFirstColumn="0" w:firstRowLastColumn="0" w:lastRowFirstColumn="0" w:lastRowLastColumn="0"/>
            <w:tcW w:w="2547" w:type="dxa"/>
          </w:tcPr>
          <w:p w:rsidR="009166B9" w:rsidRPr="00EB0B62" w:rsidRDefault="009166B9" w:rsidP="009166B9">
            <w:pPr>
              <w:pStyle w:val="Proposal"/>
              <w:numPr>
                <w:ilvl w:val="0"/>
                <w:numId w:val="0"/>
              </w:numPr>
              <w:overflowPunct w:val="0"/>
              <w:adjustRightInd w:val="0"/>
              <w:textAlignment w:val="baseline"/>
              <w:rPr>
                <w:rFonts w:eastAsia="Malgun Gothic"/>
              </w:rPr>
            </w:pPr>
            <w:r>
              <w:rPr>
                <w:rFonts w:eastAsia="Malgun Gothic" w:hint="eastAsia"/>
              </w:rPr>
              <w:t>ETRI</w:t>
            </w:r>
          </w:p>
        </w:tc>
        <w:tc>
          <w:tcPr>
            <w:tcW w:w="1701" w:type="dxa"/>
          </w:tcPr>
          <w:p w:rsidR="009166B9" w:rsidRPr="00EB0B62" w:rsidRDefault="009166B9" w:rsidP="009166B9">
            <w:pPr>
              <w:pStyle w:val="Proposal"/>
              <w:numPr>
                <w:ilvl w:val="0"/>
                <w:numId w:val="0"/>
              </w:numPr>
              <w:overflowPunct w:val="0"/>
              <w:adjustRightInd w:val="0"/>
              <w:textAlignment w:val="baseline"/>
              <w:cnfStyle w:val="000000000000" w:firstRow="0" w:lastRow="0" w:firstColumn="0" w:lastColumn="0" w:oddVBand="0" w:evenVBand="0" w:oddHBand="0" w:evenHBand="0" w:firstRowFirstColumn="0" w:firstRowLastColumn="0" w:lastRowFirstColumn="0" w:lastRowLastColumn="0"/>
              <w:rPr>
                <w:rFonts w:eastAsia="Malgun Gothic"/>
                <w:b w:val="0"/>
              </w:rPr>
            </w:pPr>
            <w:r w:rsidRPr="00EB0B62">
              <w:rPr>
                <w:rFonts w:eastAsia="Malgun Gothic"/>
                <w:b w:val="0"/>
              </w:rPr>
              <w:t>Agree</w:t>
            </w:r>
          </w:p>
        </w:tc>
        <w:tc>
          <w:tcPr>
            <w:tcW w:w="5381" w:type="dxa"/>
          </w:tcPr>
          <w:p w:rsidR="009166B9" w:rsidRPr="008D23B1" w:rsidRDefault="009166B9" w:rsidP="009166B9">
            <w:pPr>
              <w:pStyle w:val="Proposal"/>
              <w:numPr>
                <w:ilvl w:val="0"/>
                <w:numId w:val="0"/>
              </w:numPr>
              <w:overflowPunct w:val="0"/>
              <w:adjustRightInd w:val="0"/>
              <w:textAlignment w:val="baseline"/>
              <w:cnfStyle w:val="000000000000" w:firstRow="0" w:lastRow="0" w:firstColumn="0" w:lastColumn="0" w:oddVBand="0" w:evenVBand="0" w:oddHBand="0" w:evenHBand="0" w:firstRowFirstColumn="0" w:firstRowLastColumn="0" w:lastRowFirstColumn="0" w:lastRowLastColumn="0"/>
            </w:pPr>
          </w:p>
        </w:tc>
      </w:tr>
      <w:tr w:rsidR="00141B56" w:rsidTr="00141B56">
        <w:tc>
          <w:tcPr>
            <w:cnfStyle w:val="001000000000" w:firstRow="0" w:lastRow="0" w:firstColumn="1" w:lastColumn="0" w:oddVBand="0" w:evenVBand="0" w:oddHBand="0" w:evenHBand="0" w:firstRowFirstColumn="0" w:firstRowLastColumn="0" w:lastRowFirstColumn="0" w:lastRowLastColumn="0"/>
            <w:tcW w:w="2547" w:type="dxa"/>
          </w:tcPr>
          <w:p w:rsidR="00141B56" w:rsidRPr="00DB5D4B" w:rsidRDefault="00141B56" w:rsidP="00141B56">
            <w:pPr>
              <w:pStyle w:val="Proposal"/>
              <w:numPr>
                <w:ilvl w:val="0"/>
                <w:numId w:val="0"/>
              </w:numPr>
              <w:rPr>
                <w:rFonts w:eastAsia="Malgun Gothic"/>
              </w:rPr>
            </w:pPr>
            <w:r>
              <w:rPr>
                <w:rFonts w:eastAsia="Malgun Gothic" w:hint="eastAsia"/>
              </w:rPr>
              <w:t>LG</w:t>
            </w:r>
          </w:p>
        </w:tc>
        <w:tc>
          <w:tcPr>
            <w:tcW w:w="1701" w:type="dxa"/>
          </w:tcPr>
          <w:p w:rsidR="00141B56" w:rsidRPr="00EB0B62"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EB0B62">
              <w:rPr>
                <w:rFonts w:eastAsia="Malgun Gothic"/>
                <w:b w:val="0"/>
              </w:rPr>
              <w:t>Agree</w:t>
            </w:r>
          </w:p>
        </w:tc>
        <w:tc>
          <w:tcPr>
            <w:tcW w:w="5381" w:type="dxa"/>
          </w:tcPr>
          <w:p w:rsidR="00141B56"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531E71" w:rsidTr="00141B56">
        <w:tc>
          <w:tcPr>
            <w:cnfStyle w:val="001000000000" w:firstRow="0" w:lastRow="0" w:firstColumn="1" w:lastColumn="0" w:oddVBand="0" w:evenVBand="0" w:oddHBand="0" w:evenHBand="0" w:firstRowFirstColumn="0" w:firstRowLastColumn="0" w:lastRowFirstColumn="0" w:lastRowLastColumn="0"/>
            <w:tcW w:w="2547" w:type="dxa"/>
          </w:tcPr>
          <w:p w:rsidR="00531E71" w:rsidRPr="00EB0B62" w:rsidRDefault="00531E71" w:rsidP="00141B56">
            <w:pPr>
              <w:pStyle w:val="Proposal"/>
              <w:numPr>
                <w:ilvl w:val="0"/>
                <w:numId w:val="0"/>
              </w:numPr>
              <w:rPr>
                <w:rFonts w:eastAsia="MS Mincho"/>
              </w:rPr>
            </w:pPr>
            <w:r>
              <w:rPr>
                <w:rFonts w:eastAsia="MS Mincho" w:hint="eastAsia"/>
              </w:rPr>
              <w:t>NTT DOCOMO</w:t>
            </w:r>
          </w:p>
        </w:tc>
        <w:tc>
          <w:tcPr>
            <w:tcW w:w="1701" w:type="dxa"/>
          </w:tcPr>
          <w:p w:rsidR="00531E71" w:rsidRPr="00EB0B62" w:rsidRDefault="00531E7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Agree</w:t>
            </w:r>
          </w:p>
        </w:tc>
        <w:tc>
          <w:tcPr>
            <w:tcW w:w="5381" w:type="dxa"/>
          </w:tcPr>
          <w:p w:rsidR="00531E71" w:rsidRDefault="00531E7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A457FC" w:rsidTr="00141B56">
        <w:tc>
          <w:tcPr>
            <w:cnfStyle w:val="001000000000" w:firstRow="0" w:lastRow="0" w:firstColumn="1" w:lastColumn="0" w:oddVBand="0" w:evenVBand="0" w:oddHBand="0" w:evenHBand="0" w:firstRowFirstColumn="0" w:firstRowLastColumn="0" w:lastRowFirstColumn="0" w:lastRowLastColumn="0"/>
            <w:tcW w:w="2547" w:type="dxa"/>
          </w:tcPr>
          <w:p w:rsidR="00A457FC" w:rsidRDefault="00A457FC" w:rsidP="00A457FC">
            <w:pPr>
              <w:pStyle w:val="Proposal"/>
              <w:numPr>
                <w:ilvl w:val="0"/>
                <w:numId w:val="0"/>
              </w:numPr>
              <w:rPr>
                <w:rFonts w:eastAsia="MS Mincho"/>
              </w:rPr>
            </w:pPr>
            <w:r>
              <w:t>Sony</w:t>
            </w:r>
          </w:p>
        </w:tc>
        <w:tc>
          <w:tcPr>
            <w:tcW w:w="1701" w:type="dxa"/>
          </w:tcPr>
          <w:p w:rsidR="00A457FC" w:rsidRDefault="00A81890" w:rsidP="00A457FC">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b w:val="0"/>
              </w:rPr>
              <w:t>Agree</w:t>
            </w:r>
          </w:p>
        </w:tc>
        <w:tc>
          <w:tcPr>
            <w:tcW w:w="5381" w:type="dxa"/>
          </w:tcPr>
          <w:p w:rsidR="00A457FC" w:rsidRDefault="00A457FC" w:rsidP="00A457FC">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Need to confirm that no matter the other SIBs are actually scheduled or not, their scheduling information will be present in the SIB1.</w:t>
            </w:r>
          </w:p>
        </w:tc>
      </w:tr>
      <w:tr w:rsidR="003B2E05" w:rsidTr="00141B56">
        <w:tc>
          <w:tcPr>
            <w:cnfStyle w:val="001000000000" w:firstRow="0" w:lastRow="0" w:firstColumn="1" w:lastColumn="0" w:oddVBand="0" w:evenVBand="0" w:oddHBand="0" w:evenHBand="0" w:firstRowFirstColumn="0" w:firstRowLastColumn="0" w:lastRowFirstColumn="0" w:lastRowLastColumn="0"/>
            <w:tcW w:w="2547" w:type="dxa"/>
          </w:tcPr>
          <w:p w:rsidR="003B2E05" w:rsidRDefault="003B2E05" w:rsidP="00A457FC">
            <w:pPr>
              <w:pStyle w:val="Proposal"/>
              <w:numPr>
                <w:ilvl w:val="0"/>
                <w:numId w:val="0"/>
              </w:numPr>
            </w:pPr>
            <w:r w:rsidRPr="004B2FF7">
              <w:t>Samsung</w:t>
            </w:r>
          </w:p>
        </w:tc>
        <w:tc>
          <w:tcPr>
            <w:tcW w:w="1701" w:type="dxa"/>
          </w:tcPr>
          <w:p w:rsidR="003B2E05" w:rsidRPr="009205C0" w:rsidRDefault="003B2E05" w:rsidP="00A457F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3B2E05" w:rsidRDefault="003B2E05" w:rsidP="00A457F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B2FF7">
              <w:rPr>
                <w:b w:val="0"/>
              </w:rPr>
              <w:t>Regardless of MSI is MIB + SIB1 or MSI is MIB + SIB1 + SIB2 the LTE principle can be followed.</w:t>
            </w:r>
          </w:p>
        </w:tc>
      </w:tr>
      <w:tr w:rsidR="000A2D06" w:rsidTr="00141B56">
        <w:tc>
          <w:tcPr>
            <w:cnfStyle w:val="001000000000" w:firstRow="0" w:lastRow="0" w:firstColumn="1" w:lastColumn="0" w:oddVBand="0" w:evenVBand="0" w:oddHBand="0" w:evenHBand="0" w:firstRowFirstColumn="0" w:firstRowLastColumn="0" w:lastRowFirstColumn="0" w:lastRowLastColumn="0"/>
            <w:tcW w:w="2547" w:type="dxa"/>
          </w:tcPr>
          <w:p w:rsidR="000A2D06" w:rsidRPr="004B2FF7" w:rsidRDefault="000A2D06" w:rsidP="000A2D06">
            <w:pPr>
              <w:pStyle w:val="Proposal"/>
              <w:numPr>
                <w:ilvl w:val="0"/>
                <w:numId w:val="0"/>
              </w:numPr>
            </w:pPr>
            <w:r>
              <w:rPr>
                <w:rFonts w:eastAsia="Malgun Gothic"/>
              </w:rPr>
              <w:t>Nokia</w:t>
            </w:r>
          </w:p>
        </w:tc>
        <w:tc>
          <w:tcPr>
            <w:tcW w:w="1701" w:type="dxa"/>
          </w:tcPr>
          <w:p w:rsidR="000A2D06"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eastAsia="Malgun Gothic"/>
                <w:b w:val="0"/>
              </w:rPr>
              <w:t>Agree</w:t>
            </w:r>
          </w:p>
        </w:tc>
        <w:tc>
          <w:tcPr>
            <w:tcW w:w="5381" w:type="dxa"/>
          </w:tcPr>
          <w:p w:rsidR="000A2D06" w:rsidRPr="004B2FF7"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2D2318" w:rsidTr="00141B56">
        <w:tc>
          <w:tcPr>
            <w:cnfStyle w:val="001000000000" w:firstRow="0" w:lastRow="0" w:firstColumn="1" w:lastColumn="0" w:oddVBand="0" w:evenVBand="0" w:oddHBand="0" w:evenHBand="0" w:firstRowFirstColumn="0" w:firstRowLastColumn="0" w:lastRowFirstColumn="0" w:lastRowLastColumn="0"/>
            <w:tcW w:w="2547" w:type="dxa"/>
          </w:tcPr>
          <w:p w:rsidR="002D2318" w:rsidRDefault="002D2318" w:rsidP="000A2D06">
            <w:pPr>
              <w:pStyle w:val="Proposal"/>
              <w:numPr>
                <w:ilvl w:val="0"/>
                <w:numId w:val="0"/>
              </w:numPr>
              <w:rPr>
                <w:rFonts w:eastAsia="Malgun Gothic"/>
              </w:rPr>
            </w:pPr>
            <w:r>
              <w:rPr>
                <w:rFonts w:eastAsia="Malgun Gothic"/>
              </w:rPr>
              <w:t>Qualcomm</w:t>
            </w:r>
          </w:p>
        </w:tc>
        <w:tc>
          <w:tcPr>
            <w:tcW w:w="1701" w:type="dxa"/>
          </w:tcPr>
          <w:p w:rsidR="002D2318" w:rsidRDefault="002D2318"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b w:val="0"/>
              </w:rPr>
              <w:t>Agree</w:t>
            </w:r>
          </w:p>
        </w:tc>
        <w:tc>
          <w:tcPr>
            <w:tcW w:w="5381" w:type="dxa"/>
          </w:tcPr>
          <w:p w:rsidR="002D2318" w:rsidRPr="004B2FF7" w:rsidRDefault="002D2318"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bl>
    <w:p w:rsidR="001E3F14" w:rsidRPr="007B31BF" w:rsidRDefault="001E3F14"/>
    <w:p w:rsidR="001E3F14" w:rsidRDefault="00F118A6">
      <w:pPr>
        <w:pStyle w:val="Heading2"/>
      </w:pPr>
      <w:r>
        <w:t>Structure for other system information</w:t>
      </w:r>
    </w:p>
    <w:p w:rsidR="001E3F14" w:rsidRDefault="00F118A6">
      <w:r>
        <w:t>In LTE, following SIBs are defined:</w:t>
      </w:r>
    </w:p>
    <w:p w:rsidR="001E3F14" w:rsidRDefault="00F118A6">
      <w:pPr>
        <w:pStyle w:val="ListParagraph1"/>
        <w:numPr>
          <w:ilvl w:val="0"/>
          <w:numId w:val="11"/>
        </w:numPr>
      </w:pPr>
      <w:r>
        <w:t>SIB1</w:t>
      </w:r>
      <w:r>
        <w:tab/>
      </w:r>
      <w:r>
        <w:tab/>
        <w:t>Information needed to access the cell and scheduling information for other SIBs</w:t>
      </w:r>
    </w:p>
    <w:p w:rsidR="001E3F14" w:rsidRDefault="00F118A6">
      <w:pPr>
        <w:pStyle w:val="ListParagraph1"/>
        <w:numPr>
          <w:ilvl w:val="0"/>
          <w:numId w:val="11"/>
        </w:numPr>
      </w:pPr>
      <w:r>
        <w:t>SIB2</w:t>
      </w:r>
      <w:r>
        <w:tab/>
      </w:r>
      <w:r>
        <w:tab/>
        <w:t>Radio resource configuration common for all UEs</w:t>
      </w:r>
    </w:p>
    <w:p w:rsidR="001E3F14" w:rsidRDefault="00F118A6">
      <w:pPr>
        <w:pStyle w:val="ListParagraph1"/>
        <w:numPr>
          <w:ilvl w:val="0"/>
          <w:numId w:val="11"/>
        </w:numPr>
      </w:pPr>
      <w:r>
        <w:t>SIB3</w:t>
      </w:r>
      <w:r>
        <w:tab/>
      </w:r>
      <w:r>
        <w:tab/>
        <w:t>Common cell re-selection information</w:t>
      </w:r>
    </w:p>
    <w:p w:rsidR="001E3F14" w:rsidRDefault="00F118A6">
      <w:pPr>
        <w:pStyle w:val="ListParagraph1"/>
        <w:numPr>
          <w:ilvl w:val="0"/>
          <w:numId w:val="11"/>
        </w:numPr>
      </w:pPr>
      <w:r>
        <w:t>SIB4</w:t>
      </w:r>
      <w:r>
        <w:tab/>
      </w:r>
      <w:r>
        <w:tab/>
        <w:t>Neighbouring cell information for intra-frequency cell re-selection</w:t>
      </w:r>
    </w:p>
    <w:p w:rsidR="001E3F14" w:rsidRDefault="00F118A6">
      <w:pPr>
        <w:pStyle w:val="ListParagraph1"/>
        <w:numPr>
          <w:ilvl w:val="0"/>
          <w:numId w:val="11"/>
        </w:numPr>
      </w:pPr>
      <w:r>
        <w:t>SIB5</w:t>
      </w:r>
      <w:r>
        <w:tab/>
      </w:r>
      <w:r>
        <w:tab/>
        <w:t>Information relevant for inter-frequency cell re-selection</w:t>
      </w:r>
    </w:p>
    <w:p w:rsidR="001E3F14" w:rsidRDefault="00F118A6">
      <w:pPr>
        <w:pStyle w:val="ListParagraph1"/>
        <w:numPr>
          <w:ilvl w:val="0"/>
          <w:numId w:val="11"/>
        </w:numPr>
      </w:pPr>
      <w:r>
        <w:t>SIB6</w:t>
      </w:r>
      <w:r>
        <w:tab/>
      </w:r>
      <w:r>
        <w:tab/>
        <w:t>Information relevant for inter-RAT cell re-selection to UTRA</w:t>
      </w:r>
    </w:p>
    <w:p w:rsidR="001E3F14" w:rsidRDefault="00F118A6">
      <w:pPr>
        <w:pStyle w:val="ListParagraph1"/>
        <w:numPr>
          <w:ilvl w:val="0"/>
          <w:numId w:val="11"/>
        </w:numPr>
      </w:pPr>
      <w:r>
        <w:t>SIB7</w:t>
      </w:r>
      <w:r>
        <w:tab/>
      </w:r>
      <w:r>
        <w:tab/>
        <w:t>Information relevant for inter-RAT cell re-selection to GERAN</w:t>
      </w:r>
    </w:p>
    <w:p w:rsidR="001E3F14" w:rsidRDefault="00F118A6">
      <w:pPr>
        <w:pStyle w:val="ListParagraph1"/>
        <w:numPr>
          <w:ilvl w:val="0"/>
          <w:numId w:val="11"/>
        </w:numPr>
      </w:pPr>
      <w:r>
        <w:t>SIB8</w:t>
      </w:r>
      <w:r>
        <w:tab/>
      </w:r>
      <w:r>
        <w:tab/>
        <w:t>Information relevant for inter-RAT cell re-selection to CDMA2000</w:t>
      </w:r>
    </w:p>
    <w:p w:rsidR="001E3F14" w:rsidRDefault="00F118A6">
      <w:pPr>
        <w:pStyle w:val="ListParagraph1"/>
        <w:numPr>
          <w:ilvl w:val="0"/>
          <w:numId w:val="11"/>
        </w:numPr>
      </w:pPr>
      <w:r>
        <w:t>SIB9</w:t>
      </w:r>
      <w:r>
        <w:tab/>
      </w:r>
      <w:r>
        <w:tab/>
        <w:t>Home eNB name</w:t>
      </w:r>
    </w:p>
    <w:p w:rsidR="001E3F14" w:rsidRDefault="00F118A6">
      <w:pPr>
        <w:pStyle w:val="ListParagraph1"/>
        <w:numPr>
          <w:ilvl w:val="0"/>
          <w:numId w:val="11"/>
        </w:numPr>
      </w:pPr>
      <w:r>
        <w:t>SIB10</w:t>
      </w:r>
      <w:r>
        <w:tab/>
        <w:t>ETWS primary notification</w:t>
      </w:r>
    </w:p>
    <w:p w:rsidR="001E3F14" w:rsidRDefault="00F118A6">
      <w:pPr>
        <w:pStyle w:val="ListParagraph1"/>
        <w:numPr>
          <w:ilvl w:val="0"/>
          <w:numId w:val="11"/>
        </w:numPr>
      </w:pPr>
      <w:r>
        <w:t>SIB11</w:t>
      </w:r>
      <w:r>
        <w:tab/>
        <w:t>ETWS secondary notification</w:t>
      </w:r>
    </w:p>
    <w:p w:rsidR="001E3F14" w:rsidRDefault="00F118A6">
      <w:pPr>
        <w:pStyle w:val="ListParagraph1"/>
        <w:numPr>
          <w:ilvl w:val="0"/>
          <w:numId w:val="11"/>
        </w:numPr>
      </w:pPr>
      <w:r>
        <w:t>SIB12</w:t>
      </w:r>
      <w:r>
        <w:tab/>
        <w:t>CMAS notification</w:t>
      </w:r>
    </w:p>
    <w:p w:rsidR="001E3F14" w:rsidRDefault="00F118A6">
      <w:pPr>
        <w:pStyle w:val="ListParagraph1"/>
        <w:numPr>
          <w:ilvl w:val="0"/>
          <w:numId w:val="11"/>
        </w:numPr>
      </w:pPr>
      <w:r>
        <w:t>SIB13</w:t>
      </w:r>
      <w:r>
        <w:tab/>
        <w:t>MBMS control information</w:t>
      </w:r>
    </w:p>
    <w:p w:rsidR="001E3F14" w:rsidRDefault="00F118A6">
      <w:pPr>
        <w:pStyle w:val="ListParagraph1"/>
        <w:numPr>
          <w:ilvl w:val="0"/>
          <w:numId w:val="11"/>
        </w:numPr>
      </w:pPr>
      <w:r>
        <w:t>SIB14</w:t>
      </w:r>
      <w:r>
        <w:tab/>
        <w:t>EAB parameters</w:t>
      </w:r>
    </w:p>
    <w:p w:rsidR="001E3F14" w:rsidRDefault="00F118A6">
      <w:pPr>
        <w:pStyle w:val="ListParagraph1"/>
        <w:numPr>
          <w:ilvl w:val="0"/>
          <w:numId w:val="11"/>
        </w:numPr>
      </w:pPr>
      <w:r>
        <w:t>SIB15</w:t>
      </w:r>
      <w:r>
        <w:tab/>
        <w:t>MBMS service area identities</w:t>
      </w:r>
    </w:p>
    <w:p w:rsidR="001E3F14" w:rsidRDefault="00F118A6">
      <w:pPr>
        <w:pStyle w:val="ListParagraph1"/>
        <w:numPr>
          <w:ilvl w:val="0"/>
          <w:numId w:val="11"/>
        </w:numPr>
      </w:pPr>
      <w:bookmarkStart w:id="55" w:name="_Hlk505084749"/>
      <w:r>
        <w:t>SIB16</w:t>
      </w:r>
      <w:r>
        <w:tab/>
        <w:t>GPS and UTC</w:t>
      </w:r>
    </w:p>
    <w:bookmarkEnd w:id="55"/>
    <w:p w:rsidR="001E3F14" w:rsidRDefault="00F118A6">
      <w:pPr>
        <w:pStyle w:val="ListParagraph1"/>
        <w:numPr>
          <w:ilvl w:val="0"/>
          <w:numId w:val="11"/>
        </w:numPr>
      </w:pPr>
      <w:r>
        <w:t>SIB17</w:t>
      </w:r>
      <w:r>
        <w:tab/>
        <w:t>Traffic steering between E-UTRAN and WLAN</w:t>
      </w:r>
    </w:p>
    <w:p w:rsidR="001E3F14" w:rsidRDefault="00F118A6">
      <w:pPr>
        <w:pStyle w:val="ListParagraph1"/>
        <w:numPr>
          <w:ilvl w:val="0"/>
          <w:numId w:val="11"/>
        </w:numPr>
      </w:pPr>
      <w:r>
        <w:t>SIB18</w:t>
      </w:r>
      <w:r>
        <w:tab/>
        <w:t>Sidelink communication related information</w:t>
      </w:r>
    </w:p>
    <w:p w:rsidR="001E3F14" w:rsidRDefault="00F118A6">
      <w:pPr>
        <w:pStyle w:val="ListParagraph1"/>
        <w:numPr>
          <w:ilvl w:val="0"/>
          <w:numId w:val="11"/>
        </w:numPr>
      </w:pPr>
      <w:r>
        <w:t>SIB19</w:t>
      </w:r>
      <w:r>
        <w:tab/>
        <w:t>Sidelink discovery related information</w:t>
      </w:r>
    </w:p>
    <w:p w:rsidR="001E3F14" w:rsidRDefault="00F118A6">
      <w:pPr>
        <w:pStyle w:val="ListParagraph1"/>
        <w:numPr>
          <w:ilvl w:val="0"/>
          <w:numId w:val="11"/>
        </w:numPr>
      </w:pPr>
      <w:r>
        <w:t>SIB20</w:t>
      </w:r>
      <w:r>
        <w:tab/>
        <w:t xml:space="preserve">MBMS transmission using SC-PTM </w:t>
      </w:r>
    </w:p>
    <w:p w:rsidR="001E3F14" w:rsidRDefault="00F118A6">
      <w:pPr>
        <w:pStyle w:val="ListParagraph1"/>
        <w:numPr>
          <w:ilvl w:val="0"/>
          <w:numId w:val="11"/>
        </w:numPr>
      </w:pPr>
      <w:r>
        <w:t>SIB21</w:t>
      </w:r>
      <w:r>
        <w:tab/>
        <w:t>V2X sidelink related information</w:t>
      </w:r>
    </w:p>
    <w:p w:rsidR="001E3F14" w:rsidRDefault="00F118A6">
      <w:r>
        <w:t>Based on several contributions (e.g. R2-1800057, R2-1800450, R2-1801183, R2-1800289), there seems to be clear consensus to support SIBs for Intra-frequency, inter-frequency and inter-RAT to NR cell reselection.</w:t>
      </w:r>
    </w:p>
    <w:p w:rsidR="001E3F14" w:rsidRPr="005E2FB7" w:rsidRDefault="00F118A6">
      <w:pPr>
        <w:pStyle w:val="Proposal"/>
      </w:pPr>
      <w:bookmarkStart w:id="56" w:name="_Hlk505243432"/>
      <w:r w:rsidRPr="005E2FB7">
        <w:t>NR Rel-15 will contain SIBs for Common cell re-selection information (similar to LTE SIB3), Neighbouring cell information for intra-frequency cell re-selection (similar to LTE SIB4), Information relevant for inter-frequency cell re-selection (similar to LTE SIB5) and Information relevant for inter-RAT cell re-selection to E-UTRAN</w:t>
      </w:r>
    </w:p>
    <w:p w:rsidR="00D87734" w:rsidRPr="00D87734" w:rsidRDefault="00D87734" w:rsidP="00D87734">
      <w:pPr>
        <w:pStyle w:val="Proposal"/>
        <w:numPr>
          <w:ilvl w:val="0"/>
          <w:numId w:val="0"/>
        </w:numPr>
        <w:rPr>
          <w:b w:val="0"/>
        </w:rPr>
      </w:pPr>
      <w:r w:rsidRPr="00D87734">
        <w:rPr>
          <w:b w:val="0"/>
        </w:rPr>
        <w:t xml:space="preserve">Based on the received comments, it’s proposed to agree to Proposal </w:t>
      </w:r>
      <w:r w:rsidR="00F9203A">
        <w:rPr>
          <w:b w:val="0"/>
        </w:rPr>
        <w:t>3</w:t>
      </w:r>
      <w:r w:rsidRPr="00D87734">
        <w:rPr>
          <w:b w:val="0"/>
        </w:rPr>
        <w:t>.</w:t>
      </w:r>
    </w:p>
    <w:tbl>
      <w:tblPr>
        <w:tblStyle w:val="PlainTable11"/>
        <w:tblW w:w="9629" w:type="dxa"/>
        <w:tblLayout w:type="fixed"/>
        <w:tblLook w:val="04A0" w:firstRow="1" w:lastRow="0" w:firstColumn="1" w:lastColumn="0" w:noHBand="0" w:noVBand="1"/>
      </w:tblPr>
      <w:tblGrid>
        <w:gridCol w:w="2547"/>
        <w:gridCol w:w="1701"/>
        <w:gridCol w:w="5381"/>
      </w:tblGrid>
      <w:tr w:rsidR="001E3F14" w:rsidTr="00D877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bookmarkEnd w:id="56"/>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P3?</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D8773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E32A5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32A54">
              <w:rPr>
                <w:rFonts w:hint="eastAsia"/>
                <w:b w:val="0"/>
              </w:rPr>
              <w:t>Y</w:t>
            </w:r>
            <w:r w:rsidRPr="00E32A54">
              <w:rPr>
                <w:b w:val="0"/>
              </w:rPr>
              <w:t>es</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D8773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rFonts w:eastAsia="SimSun"/>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Agree</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SIB3/4/5(Eutran) are necessary.</w:t>
            </w:r>
          </w:p>
        </w:tc>
      </w:tr>
      <w:tr w:rsidR="001E3F14" w:rsidTr="00D87734">
        <w:tc>
          <w:tcPr>
            <w:cnfStyle w:val="001000000000" w:firstRow="0" w:lastRow="0" w:firstColumn="1" w:lastColumn="0" w:oddVBand="0" w:evenVBand="0" w:oddHBand="0" w:evenHBand="0" w:firstRowFirstColumn="0" w:firstRowLastColumn="0" w:lastRowFirstColumn="0" w:lastRowLastColumn="0"/>
            <w:tcW w:w="2547" w:type="dxa"/>
          </w:tcPr>
          <w:p w:rsidR="001E3F14" w:rsidRPr="00B96C9C" w:rsidRDefault="00B96C9C">
            <w:pPr>
              <w:pStyle w:val="Proposal"/>
              <w:numPr>
                <w:ilvl w:val="0"/>
                <w:numId w:val="0"/>
              </w:numPr>
              <w:rPr>
                <w:bCs/>
              </w:rPr>
            </w:pPr>
            <w:r>
              <w:rPr>
                <w:bCs/>
              </w:rPr>
              <w:t>Ericsson</w:t>
            </w:r>
          </w:p>
        </w:tc>
        <w:tc>
          <w:tcPr>
            <w:tcW w:w="1701" w:type="dxa"/>
          </w:tcPr>
          <w:p w:rsidR="001E3F14" w:rsidRPr="00B96C9C" w:rsidRDefault="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lang w:val="fi-FI"/>
              </w:rPr>
            </w:pPr>
            <w:r w:rsidRPr="00B96C9C">
              <w:rPr>
                <w:b w:val="0"/>
              </w:rPr>
              <w:t>Agree</w:t>
            </w:r>
          </w:p>
        </w:tc>
        <w:tc>
          <w:tcPr>
            <w:tcW w:w="5381"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D87734">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sidRPr="002A12C5">
              <w:t>Interdigital</w:t>
            </w:r>
          </w:p>
        </w:tc>
        <w:tc>
          <w:tcPr>
            <w:tcW w:w="1701" w:type="dxa"/>
          </w:tcPr>
          <w:p w:rsidR="00801ABC" w:rsidRPr="007B31BF"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EC7A4F" w:rsidTr="00D87734">
        <w:tc>
          <w:tcPr>
            <w:cnfStyle w:val="001000000000" w:firstRow="0" w:lastRow="0" w:firstColumn="1" w:lastColumn="0" w:oddVBand="0" w:evenVBand="0" w:oddHBand="0" w:evenHBand="0" w:firstRowFirstColumn="0" w:firstRowLastColumn="0" w:lastRowFirstColumn="0" w:lastRowLastColumn="0"/>
            <w:tcW w:w="2547" w:type="dxa"/>
          </w:tcPr>
          <w:p w:rsidR="00EC7A4F" w:rsidRDefault="00EC7A4F" w:rsidP="00801ABC">
            <w:pPr>
              <w:pStyle w:val="Proposal"/>
              <w:numPr>
                <w:ilvl w:val="0"/>
                <w:numId w:val="0"/>
              </w:numPr>
            </w:pPr>
            <w:r>
              <w:t>T-Mobile USA</w:t>
            </w:r>
          </w:p>
        </w:tc>
        <w:tc>
          <w:tcPr>
            <w:tcW w:w="1701" w:type="dxa"/>
          </w:tcPr>
          <w:p w:rsidR="00EC7A4F" w:rsidRDefault="00EC7A4F"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EC7A4F" w:rsidRPr="00D87734" w:rsidRDefault="00EC7A4F"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801ABC" w:rsidTr="00D87734">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t>CATT</w:t>
            </w:r>
          </w:p>
        </w:tc>
        <w:tc>
          <w:tcPr>
            <w:tcW w:w="1701" w:type="dxa"/>
          </w:tcPr>
          <w:p w:rsidR="00801ABC" w:rsidRPr="00B96C9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801ABC" w:rsidRPr="00D87734"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87734">
              <w:rPr>
                <w:rFonts w:hint="eastAsia"/>
                <w:b w:val="0"/>
              </w:rPr>
              <w:t>Reuse LTE SIB concepts of cell re-selection in NR, and define a new SIB for inter-RAT cell re-selection to E-UTRAN.</w:t>
            </w:r>
          </w:p>
        </w:tc>
      </w:tr>
      <w:tr w:rsidR="00801ABC" w:rsidTr="00D87734">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sidRPr="00E66C0A">
              <w:t>Huawei, HiSilicon</w:t>
            </w:r>
          </w:p>
        </w:tc>
        <w:tc>
          <w:tcPr>
            <w:tcW w:w="170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F1793">
              <w:rPr>
                <w:b w:val="0"/>
              </w:rPr>
              <w:t>So far the idle</w:t>
            </w:r>
            <w:r>
              <w:rPr>
                <w:b w:val="0"/>
              </w:rPr>
              <w:t>/inactive</w:t>
            </w:r>
            <w:r w:rsidRPr="004F1793">
              <w:rPr>
                <w:b w:val="0"/>
              </w:rPr>
              <w:t xml:space="preserve"> mode </w:t>
            </w:r>
            <w:r>
              <w:rPr>
                <w:b w:val="0"/>
              </w:rPr>
              <w:t xml:space="preserve">mobility </w:t>
            </w:r>
            <w:r w:rsidRPr="004F1793">
              <w:rPr>
                <w:b w:val="0"/>
              </w:rPr>
              <w:t>agreements are very similar to LTE</w:t>
            </w:r>
            <w:r>
              <w:rPr>
                <w:b w:val="0"/>
              </w:rPr>
              <w:t xml:space="preserve"> behaviour </w:t>
            </w:r>
            <w:r w:rsidRPr="004F1793">
              <w:rPr>
                <w:b w:val="0"/>
              </w:rPr>
              <w:t>therefore it makes sense to follow LTE example for the broadcast parameters and structure too.</w:t>
            </w:r>
          </w:p>
        </w:tc>
      </w:tr>
      <w:tr w:rsidR="00801ABC" w:rsidTr="00D87734">
        <w:tc>
          <w:tcPr>
            <w:cnfStyle w:val="001000000000" w:firstRow="0" w:lastRow="0" w:firstColumn="1" w:lastColumn="0" w:oddVBand="0" w:evenVBand="0" w:oddHBand="0" w:evenHBand="0" w:firstRowFirstColumn="0" w:firstRowLastColumn="0" w:lastRowFirstColumn="0" w:lastRowLastColumn="0"/>
            <w:tcW w:w="2547" w:type="dxa"/>
          </w:tcPr>
          <w:p w:rsidR="00801ABC" w:rsidRPr="00E66C0A" w:rsidRDefault="00801ABC" w:rsidP="00801ABC">
            <w:pPr>
              <w:pStyle w:val="Proposal"/>
              <w:numPr>
                <w:ilvl w:val="0"/>
                <w:numId w:val="0"/>
              </w:numPr>
            </w:pPr>
            <w:r>
              <w:t>Intel</w:t>
            </w:r>
          </w:p>
        </w:tc>
        <w:tc>
          <w:tcPr>
            <w:tcW w:w="170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801ABC" w:rsidTr="00D87734">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Pr>
                <w:rFonts w:hint="eastAsia"/>
              </w:rPr>
              <w:t>vivo</w:t>
            </w:r>
          </w:p>
        </w:tc>
        <w:tc>
          <w:tcPr>
            <w:tcW w:w="170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801ABC" w:rsidTr="00D87734">
        <w:tc>
          <w:tcPr>
            <w:cnfStyle w:val="001000000000" w:firstRow="0" w:lastRow="0" w:firstColumn="1" w:lastColumn="0" w:oddVBand="0" w:evenVBand="0" w:oddHBand="0" w:evenHBand="0" w:firstRowFirstColumn="0" w:firstRowLastColumn="0" w:lastRowFirstColumn="0" w:lastRowLastColumn="0"/>
            <w:tcW w:w="2547" w:type="dxa"/>
          </w:tcPr>
          <w:p w:rsidR="00801ABC" w:rsidRPr="00EB0B62" w:rsidRDefault="00801ABC" w:rsidP="00801ABC">
            <w:pPr>
              <w:pStyle w:val="Proposal"/>
              <w:numPr>
                <w:ilvl w:val="0"/>
                <w:numId w:val="0"/>
              </w:numPr>
              <w:rPr>
                <w:rFonts w:eastAsia="Malgun Gothic"/>
              </w:rPr>
            </w:pPr>
            <w:r>
              <w:rPr>
                <w:rFonts w:eastAsia="Malgun Gothic" w:hint="eastAsia"/>
              </w:rPr>
              <w:t>ETRI</w:t>
            </w:r>
          </w:p>
        </w:tc>
        <w:tc>
          <w:tcPr>
            <w:tcW w:w="1701" w:type="dxa"/>
          </w:tcPr>
          <w:p w:rsidR="00801ABC" w:rsidRPr="00EB0B62"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141B56" w:rsidTr="00D87734">
        <w:tc>
          <w:tcPr>
            <w:cnfStyle w:val="001000000000" w:firstRow="0" w:lastRow="0" w:firstColumn="1" w:lastColumn="0" w:oddVBand="0" w:evenVBand="0" w:oddHBand="0" w:evenHBand="0" w:firstRowFirstColumn="0" w:firstRowLastColumn="0" w:lastRowFirstColumn="0" w:lastRowLastColumn="0"/>
            <w:tcW w:w="2547" w:type="dxa"/>
          </w:tcPr>
          <w:p w:rsidR="00141B56" w:rsidRPr="00DB5D4B" w:rsidRDefault="00141B56" w:rsidP="00141B56">
            <w:pPr>
              <w:pStyle w:val="Proposal"/>
              <w:numPr>
                <w:ilvl w:val="0"/>
                <w:numId w:val="0"/>
              </w:numPr>
              <w:rPr>
                <w:rFonts w:eastAsia="Malgun Gothic"/>
              </w:rPr>
            </w:pPr>
            <w:r>
              <w:rPr>
                <w:rFonts w:eastAsia="Malgun Gothic" w:hint="eastAsia"/>
              </w:rPr>
              <w:t>LG</w:t>
            </w:r>
          </w:p>
        </w:tc>
        <w:tc>
          <w:tcPr>
            <w:tcW w:w="1701" w:type="dxa"/>
          </w:tcPr>
          <w:p w:rsidR="00141B56" w:rsidRPr="00E32A54"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E32A54">
              <w:rPr>
                <w:rFonts w:eastAsia="Malgun Gothic"/>
                <w:b w:val="0"/>
              </w:rPr>
              <w:t>Agree</w:t>
            </w:r>
          </w:p>
        </w:tc>
        <w:tc>
          <w:tcPr>
            <w:tcW w:w="5381" w:type="dxa"/>
          </w:tcPr>
          <w:p w:rsidR="00141B56"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531E71" w:rsidTr="00D87734">
        <w:tc>
          <w:tcPr>
            <w:cnfStyle w:val="001000000000" w:firstRow="0" w:lastRow="0" w:firstColumn="1" w:lastColumn="0" w:oddVBand="0" w:evenVBand="0" w:oddHBand="0" w:evenHBand="0" w:firstRowFirstColumn="0" w:firstRowLastColumn="0" w:lastRowFirstColumn="0" w:lastRowLastColumn="0"/>
            <w:tcW w:w="2547" w:type="dxa"/>
          </w:tcPr>
          <w:p w:rsidR="00531E71" w:rsidRPr="00EB0B62" w:rsidRDefault="00531E71" w:rsidP="00141B56">
            <w:pPr>
              <w:pStyle w:val="Proposal"/>
              <w:numPr>
                <w:ilvl w:val="0"/>
                <w:numId w:val="0"/>
              </w:numPr>
              <w:rPr>
                <w:rFonts w:eastAsia="MS Mincho"/>
              </w:rPr>
            </w:pPr>
            <w:r>
              <w:rPr>
                <w:rFonts w:eastAsia="MS Mincho" w:hint="eastAsia"/>
              </w:rPr>
              <w:t>NTT DOCOMO</w:t>
            </w:r>
          </w:p>
        </w:tc>
        <w:tc>
          <w:tcPr>
            <w:tcW w:w="1701" w:type="dxa"/>
          </w:tcPr>
          <w:p w:rsidR="00531E71" w:rsidRPr="00E32A54" w:rsidRDefault="00531E7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E32A54">
              <w:rPr>
                <w:rFonts w:eastAsia="MS Mincho" w:hint="eastAsia"/>
                <w:b w:val="0"/>
              </w:rPr>
              <w:t>Agree</w:t>
            </w:r>
          </w:p>
        </w:tc>
        <w:tc>
          <w:tcPr>
            <w:tcW w:w="5381" w:type="dxa"/>
          </w:tcPr>
          <w:p w:rsidR="00531E71" w:rsidRDefault="00531E7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7C138D" w:rsidTr="00D87734">
        <w:tc>
          <w:tcPr>
            <w:cnfStyle w:val="001000000000" w:firstRow="0" w:lastRow="0" w:firstColumn="1" w:lastColumn="0" w:oddVBand="0" w:evenVBand="0" w:oddHBand="0" w:evenHBand="0" w:firstRowFirstColumn="0" w:firstRowLastColumn="0" w:lastRowFirstColumn="0" w:lastRowLastColumn="0"/>
            <w:tcW w:w="2547" w:type="dxa"/>
          </w:tcPr>
          <w:p w:rsidR="007C138D" w:rsidRDefault="007C138D" w:rsidP="007C138D">
            <w:pPr>
              <w:pStyle w:val="Proposal"/>
              <w:numPr>
                <w:ilvl w:val="0"/>
                <w:numId w:val="0"/>
              </w:numPr>
              <w:rPr>
                <w:rFonts w:eastAsia="MS Mincho"/>
              </w:rPr>
            </w:pPr>
            <w:r>
              <w:t>Sony</w:t>
            </w:r>
          </w:p>
        </w:tc>
        <w:tc>
          <w:tcPr>
            <w:tcW w:w="1701" w:type="dxa"/>
          </w:tcPr>
          <w:p w:rsidR="007C138D" w:rsidRDefault="00120A35" w:rsidP="007C138D">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rPr>
            </w:pPr>
            <w:r>
              <w:rPr>
                <w:b w:val="0"/>
              </w:rPr>
              <w:t>Agree</w:t>
            </w:r>
          </w:p>
        </w:tc>
        <w:tc>
          <w:tcPr>
            <w:tcW w:w="5381" w:type="dxa"/>
          </w:tcPr>
          <w:p w:rsidR="007C138D" w:rsidRDefault="007C138D" w:rsidP="007C138D">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They are the other SI.</w:t>
            </w:r>
          </w:p>
        </w:tc>
      </w:tr>
      <w:tr w:rsidR="003B2E05" w:rsidTr="00D87734">
        <w:tc>
          <w:tcPr>
            <w:cnfStyle w:val="001000000000" w:firstRow="0" w:lastRow="0" w:firstColumn="1" w:lastColumn="0" w:oddVBand="0" w:evenVBand="0" w:oddHBand="0" w:evenHBand="0" w:firstRowFirstColumn="0" w:firstRowLastColumn="0" w:lastRowFirstColumn="0" w:lastRowLastColumn="0"/>
            <w:tcW w:w="2547" w:type="dxa"/>
          </w:tcPr>
          <w:p w:rsidR="003B2E05" w:rsidRDefault="003B2E05" w:rsidP="007C138D">
            <w:pPr>
              <w:pStyle w:val="Proposal"/>
              <w:numPr>
                <w:ilvl w:val="0"/>
                <w:numId w:val="0"/>
              </w:numPr>
            </w:pPr>
            <w:r w:rsidRPr="004B2FF7">
              <w:t>Samsung</w:t>
            </w:r>
          </w:p>
        </w:tc>
        <w:tc>
          <w:tcPr>
            <w:tcW w:w="1701" w:type="dxa"/>
          </w:tcPr>
          <w:p w:rsidR="003B2E05" w:rsidRPr="00BF2AB1" w:rsidRDefault="003B2E05" w:rsidP="007C138D">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3B2E05" w:rsidRDefault="003B2E05" w:rsidP="007C138D">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B2FF7">
              <w:rPr>
                <w:b w:val="0"/>
              </w:rPr>
              <w:t>Note that re-selections SIBs are OSI and may be provided on-demand</w:t>
            </w:r>
          </w:p>
        </w:tc>
      </w:tr>
      <w:tr w:rsidR="000A2D06" w:rsidTr="00D87734">
        <w:tc>
          <w:tcPr>
            <w:cnfStyle w:val="001000000000" w:firstRow="0" w:lastRow="0" w:firstColumn="1" w:lastColumn="0" w:oddVBand="0" w:evenVBand="0" w:oddHBand="0" w:evenHBand="0" w:firstRowFirstColumn="0" w:firstRowLastColumn="0" w:lastRowFirstColumn="0" w:lastRowLastColumn="0"/>
            <w:tcW w:w="2547" w:type="dxa"/>
          </w:tcPr>
          <w:p w:rsidR="000A2D06" w:rsidRPr="004B2FF7" w:rsidRDefault="000A2D06" w:rsidP="000A2D06">
            <w:pPr>
              <w:pStyle w:val="Proposal"/>
              <w:numPr>
                <w:ilvl w:val="0"/>
                <w:numId w:val="0"/>
              </w:numPr>
            </w:pPr>
            <w:r>
              <w:rPr>
                <w:rFonts w:eastAsia="Malgun Gothic"/>
              </w:rPr>
              <w:t>Nokia</w:t>
            </w:r>
          </w:p>
        </w:tc>
        <w:tc>
          <w:tcPr>
            <w:tcW w:w="1701" w:type="dxa"/>
          </w:tcPr>
          <w:p w:rsidR="000A2D06"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rFonts w:eastAsia="Malgun Gothic"/>
                <w:b w:val="0"/>
              </w:rPr>
              <w:t>Agree</w:t>
            </w:r>
          </w:p>
        </w:tc>
        <w:tc>
          <w:tcPr>
            <w:tcW w:w="5381" w:type="dxa"/>
          </w:tcPr>
          <w:p w:rsidR="000A2D06" w:rsidRPr="004B2FF7"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E90EC7" w:rsidTr="00D87734">
        <w:tc>
          <w:tcPr>
            <w:cnfStyle w:val="001000000000" w:firstRow="0" w:lastRow="0" w:firstColumn="1" w:lastColumn="0" w:oddVBand="0" w:evenVBand="0" w:oddHBand="0" w:evenHBand="0" w:firstRowFirstColumn="0" w:firstRowLastColumn="0" w:lastRowFirstColumn="0" w:lastRowLastColumn="0"/>
            <w:tcW w:w="2547" w:type="dxa"/>
          </w:tcPr>
          <w:p w:rsidR="00E90EC7" w:rsidRDefault="00E90EC7" w:rsidP="000A2D06">
            <w:pPr>
              <w:pStyle w:val="Proposal"/>
              <w:numPr>
                <w:ilvl w:val="0"/>
                <w:numId w:val="0"/>
              </w:numPr>
              <w:rPr>
                <w:rFonts w:eastAsia="Malgun Gothic"/>
              </w:rPr>
            </w:pPr>
            <w:r>
              <w:rPr>
                <w:rFonts w:eastAsia="Malgun Gothic"/>
              </w:rPr>
              <w:t>Qualcomm</w:t>
            </w:r>
          </w:p>
        </w:tc>
        <w:tc>
          <w:tcPr>
            <w:tcW w:w="1701" w:type="dxa"/>
          </w:tcPr>
          <w:p w:rsidR="00E90EC7" w:rsidRPr="00FE11C2" w:rsidRDefault="00E90EC7"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b w:val="0"/>
              </w:rPr>
              <w:t>Agree</w:t>
            </w:r>
          </w:p>
        </w:tc>
        <w:tc>
          <w:tcPr>
            <w:tcW w:w="5381" w:type="dxa"/>
          </w:tcPr>
          <w:p w:rsidR="00E90EC7" w:rsidRPr="004B2FF7" w:rsidRDefault="00E90EC7"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bl>
    <w:p w:rsidR="001E3F14" w:rsidRDefault="001E3F14"/>
    <w:p w:rsidR="009B68BA" w:rsidRDefault="009B68BA"/>
    <w:p w:rsidR="001E3F14" w:rsidRDefault="00F118A6">
      <w:r>
        <w:t>There is also strong support (e.g. R2-1800057, R2-1800450, R2-1801183, R2-1800289) for introducing SIBs for ETWS and CMAS</w:t>
      </w:r>
    </w:p>
    <w:p w:rsidR="001E3F14" w:rsidRPr="005E2FB7" w:rsidRDefault="00F118A6">
      <w:pPr>
        <w:pStyle w:val="Proposal"/>
      </w:pPr>
      <w:r w:rsidRPr="005E2FB7">
        <w:t>NR Rel-15 will contain SIBs for ETWS primary notification, ETWS secondary notification and CMAS</w:t>
      </w:r>
    </w:p>
    <w:p w:rsidR="00B50AFF" w:rsidRPr="002F7F39" w:rsidRDefault="00B50AFF" w:rsidP="00B50AFF">
      <w:pPr>
        <w:pStyle w:val="Proposal"/>
        <w:numPr>
          <w:ilvl w:val="0"/>
          <w:numId w:val="0"/>
        </w:numPr>
        <w:rPr>
          <w:b w:val="0"/>
        </w:rPr>
      </w:pPr>
      <w:r w:rsidRPr="002F7F39">
        <w:rPr>
          <w:b w:val="0"/>
        </w:rPr>
        <w:t>Based on the received comments, it’s proposed to agree to Proposal 4.</w:t>
      </w:r>
    </w:p>
    <w:p w:rsidR="00B50AFF" w:rsidRDefault="00B50AFF" w:rsidP="00B50AFF">
      <w:pPr>
        <w:pStyle w:val="Proposal"/>
        <w:numPr>
          <w:ilvl w:val="0"/>
          <w:numId w:val="0"/>
        </w:num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41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P4?</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B50AFF"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B50AFF">
              <w:rPr>
                <w:rFonts w:hint="eastAsia"/>
                <w:b w:val="0"/>
              </w:rPr>
              <w:t>Y</w:t>
            </w:r>
            <w:r w:rsidRPr="00B50AFF">
              <w:rPr>
                <w:b w:val="0"/>
              </w:rPr>
              <w:t>es</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Agree</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tcPr>
          <w:p w:rsidR="001E3F14" w:rsidRPr="00B96C9C" w:rsidRDefault="00B96C9C">
            <w:pPr>
              <w:pStyle w:val="Proposal"/>
              <w:numPr>
                <w:ilvl w:val="0"/>
                <w:numId w:val="0"/>
              </w:numPr>
              <w:rPr>
                <w:bCs/>
              </w:rPr>
            </w:pPr>
            <w:r w:rsidRPr="00B96C9C">
              <w:rPr>
                <w:bCs/>
              </w:rPr>
              <w:t>Ericsson</w:t>
            </w:r>
          </w:p>
        </w:tc>
        <w:tc>
          <w:tcPr>
            <w:tcW w:w="1701" w:type="dxa"/>
          </w:tcPr>
          <w:p w:rsidR="001E3F14" w:rsidRPr="00B96C9C" w:rsidRDefault="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B96C9C">
              <w:rPr>
                <w:b w:val="0"/>
              </w:rPr>
              <w:t>Agree</w:t>
            </w:r>
          </w:p>
        </w:tc>
        <w:tc>
          <w:tcPr>
            <w:tcW w:w="5381"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Pr="00B96C9C" w:rsidRDefault="00801ABC" w:rsidP="00801ABC">
            <w:pPr>
              <w:pStyle w:val="Proposal"/>
              <w:numPr>
                <w:ilvl w:val="0"/>
                <w:numId w:val="0"/>
              </w:numPr>
            </w:pPr>
            <w:r w:rsidRPr="002A12C5">
              <w:t>Interdigital</w:t>
            </w:r>
          </w:p>
        </w:tc>
        <w:tc>
          <w:tcPr>
            <w:tcW w:w="1701" w:type="dxa"/>
          </w:tcPr>
          <w:p w:rsidR="00801ABC" w:rsidRPr="007B31BF"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Agree</w:t>
            </w:r>
          </w:p>
        </w:tc>
        <w:tc>
          <w:tcPr>
            <w:tcW w:w="5381" w:type="dxa"/>
          </w:tcPr>
          <w:p w:rsidR="00801ABC" w:rsidRPr="00EB0B62"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We think the SIB structure and UE procedures related to ETWS and CMAS should be the same as LTE.</w:t>
            </w:r>
          </w:p>
        </w:tc>
      </w:tr>
      <w:tr w:rsidR="0017124A" w:rsidTr="00141B56">
        <w:tc>
          <w:tcPr>
            <w:cnfStyle w:val="001000000000" w:firstRow="0" w:lastRow="0" w:firstColumn="1" w:lastColumn="0" w:oddVBand="0" w:evenVBand="0" w:oddHBand="0" w:evenHBand="0" w:firstRowFirstColumn="0" w:firstRowLastColumn="0" w:lastRowFirstColumn="0" w:lastRowLastColumn="0"/>
            <w:tcW w:w="2547" w:type="dxa"/>
          </w:tcPr>
          <w:p w:rsidR="0017124A" w:rsidRPr="002A12C5" w:rsidRDefault="0017124A" w:rsidP="00801ABC">
            <w:pPr>
              <w:pStyle w:val="Proposal"/>
              <w:numPr>
                <w:ilvl w:val="0"/>
                <w:numId w:val="0"/>
              </w:numPr>
            </w:pPr>
            <w:r>
              <w:t>T-Mobile USA</w:t>
            </w:r>
          </w:p>
        </w:tc>
        <w:tc>
          <w:tcPr>
            <w:tcW w:w="1701" w:type="dxa"/>
          </w:tcPr>
          <w:p w:rsidR="0017124A" w:rsidRPr="00EB0B62" w:rsidRDefault="0017124A"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17124A" w:rsidRPr="00EB0B62" w:rsidRDefault="0017124A"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Pr="00B96C9C" w:rsidRDefault="00801ABC" w:rsidP="00801ABC">
            <w:pPr>
              <w:pStyle w:val="Proposal"/>
              <w:numPr>
                <w:ilvl w:val="0"/>
                <w:numId w:val="0"/>
              </w:numPr>
            </w:pPr>
            <w:r>
              <w:t>CATT</w:t>
            </w:r>
          </w:p>
        </w:tc>
        <w:tc>
          <w:tcPr>
            <w:tcW w:w="1701" w:type="dxa"/>
          </w:tcPr>
          <w:p w:rsidR="00801ABC" w:rsidRPr="00B96C9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801ABC" w:rsidRPr="00B50AFF"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B50AFF">
              <w:rPr>
                <w:rFonts w:hint="eastAsia"/>
                <w:b w:val="0"/>
              </w:rPr>
              <w:t>Reuse LTE SIB concepts of ETWS and CMAS (e.g. SIB10, SIB11 and SIB12).</w:t>
            </w: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sidRPr="00E66C0A">
              <w:t>Huawei, HSilicon</w:t>
            </w:r>
          </w:p>
        </w:tc>
        <w:tc>
          <w:tcPr>
            <w:tcW w:w="170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Pr="00E66C0A" w:rsidRDefault="00801ABC" w:rsidP="00801ABC">
            <w:pPr>
              <w:pStyle w:val="Proposal"/>
              <w:numPr>
                <w:ilvl w:val="0"/>
                <w:numId w:val="0"/>
              </w:numPr>
            </w:pPr>
            <w:r>
              <w:t>Intel</w:t>
            </w:r>
          </w:p>
        </w:tc>
        <w:tc>
          <w:tcPr>
            <w:tcW w:w="170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Pr>
                <w:rFonts w:hint="eastAsia"/>
              </w:rPr>
              <w:t>vivo</w:t>
            </w:r>
          </w:p>
        </w:tc>
        <w:tc>
          <w:tcPr>
            <w:tcW w:w="170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Pr="00EB0B62" w:rsidRDefault="00801ABC" w:rsidP="00801ABC">
            <w:pPr>
              <w:pStyle w:val="Proposal"/>
              <w:numPr>
                <w:ilvl w:val="0"/>
                <w:numId w:val="0"/>
              </w:numPr>
              <w:rPr>
                <w:rFonts w:eastAsia="Malgun Gothic"/>
              </w:rPr>
            </w:pPr>
            <w:r>
              <w:rPr>
                <w:rFonts w:eastAsia="Malgun Gothic" w:hint="eastAsia"/>
              </w:rPr>
              <w:t>ETRI</w:t>
            </w:r>
          </w:p>
        </w:tc>
        <w:tc>
          <w:tcPr>
            <w:tcW w:w="1701" w:type="dxa"/>
          </w:tcPr>
          <w:p w:rsidR="00801ABC" w:rsidRPr="00EB0B62"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41B56" w:rsidTr="00141B56">
        <w:tc>
          <w:tcPr>
            <w:cnfStyle w:val="001000000000" w:firstRow="0" w:lastRow="0" w:firstColumn="1" w:lastColumn="0" w:oddVBand="0" w:evenVBand="0" w:oddHBand="0" w:evenHBand="0" w:firstRowFirstColumn="0" w:firstRowLastColumn="0" w:lastRowFirstColumn="0" w:lastRowLastColumn="0"/>
            <w:tcW w:w="2547" w:type="dxa"/>
          </w:tcPr>
          <w:p w:rsidR="00141B56" w:rsidRPr="00DB5D4B" w:rsidRDefault="00141B56" w:rsidP="00141B56">
            <w:pPr>
              <w:pStyle w:val="Proposal"/>
              <w:numPr>
                <w:ilvl w:val="0"/>
                <w:numId w:val="0"/>
              </w:numPr>
              <w:rPr>
                <w:rFonts w:eastAsia="Malgun Gothic"/>
              </w:rPr>
            </w:pPr>
            <w:r>
              <w:rPr>
                <w:rFonts w:eastAsia="Malgun Gothic" w:hint="eastAsia"/>
              </w:rPr>
              <w:t>LG</w:t>
            </w:r>
          </w:p>
        </w:tc>
        <w:tc>
          <w:tcPr>
            <w:tcW w:w="1701" w:type="dxa"/>
          </w:tcPr>
          <w:p w:rsidR="00141B56" w:rsidRPr="00B50AFF"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B50AFF">
              <w:rPr>
                <w:rFonts w:eastAsia="Malgun Gothic"/>
                <w:b w:val="0"/>
              </w:rPr>
              <w:t>Agree</w:t>
            </w:r>
          </w:p>
        </w:tc>
        <w:tc>
          <w:tcPr>
            <w:tcW w:w="5381" w:type="dxa"/>
          </w:tcPr>
          <w:p w:rsidR="00141B56" w:rsidRDefault="00141B56"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531E71" w:rsidTr="00141B56">
        <w:tc>
          <w:tcPr>
            <w:cnfStyle w:val="001000000000" w:firstRow="0" w:lastRow="0" w:firstColumn="1" w:lastColumn="0" w:oddVBand="0" w:evenVBand="0" w:oddHBand="0" w:evenHBand="0" w:firstRowFirstColumn="0" w:firstRowLastColumn="0" w:lastRowFirstColumn="0" w:lastRowLastColumn="0"/>
            <w:tcW w:w="2547" w:type="dxa"/>
          </w:tcPr>
          <w:p w:rsidR="00531E71" w:rsidRPr="00EB0B62" w:rsidRDefault="00531E71" w:rsidP="00141B56">
            <w:pPr>
              <w:pStyle w:val="Proposal"/>
              <w:numPr>
                <w:ilvl w:val="0"/>
                <w:numId w:val="0"/>
              </w:numPr>
              <w:rPr>
                <w:rFonts w:eastAsia="MS Mincho"/>
              </w:rPr>
            </w:pPr>
            <w:r>
              <w:rPr>
                <w:rFonts w:eastAsia="MS Mincho" w:hint="eastAsia"/>
              </w:rPr>
              <w:t>NTT DOCOMO</w:t>
            </w:r>
          </w:p>
        </w:tc>
        <w:tc>
          <w:tcPr>
            <w:tcW w:w="1701" w:type="dxa"/>
          </w:tcPr>
          <w:p w:rsidR="00531E71" w:rsidRPr="00B50AFF" w:rsidRDefault="00531E7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B50AFF">
              <w:rPr>
                <w:rFonts w:eastAsia="MS Mincho" w:hint="eastAsia"/>
                <w:b w:val="0"/>
              </w:rPr>
              <w:t>Agree</w:t>
            </w:r>
          </w:p>
        </w:tc>
        <w:tc>
          <w:tcPr>
            <w:tcW w:w="5381" w:type="dxa"/>
          </w:tcPr>
          <w:p w:rsidR="00531E71" w:rsidRDefault="00531E71" w:rsidP="00141B5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0E40AA" w:rsidTr="00141B56">
        <w:tc>
          <w:tcPr>
            <w:cnfStyle w:val="001000000000" w:firstRow="0" w:lastRow="0" w:firstColumn="1" w:lastColumn="0" w:oddVBand="0" w:evenVBand="0" w:oddHBand="0" w:evenHBand="0" w:firstRowFirstColumn="0" w:firstRowLastColumn="0" w:lastRowFirstColumn="0" w:lastRowLastColumn="0"/>
            <w:tcW w:w="2547" w:type="dxa"/>
          </w:tcPr>
          <w:p w:rsidR="000E40AA" w:rsidRDefault="000E40AA" w:rsidP="000E40AA">
            <w:pPr>
              <w:pStyle w:val="Proposal"/>
              <w:numPr>
                <w:ilvl w:val="0"/>
                <w:numId w:val="0"/>
              </w:numPr>
              <w:rPr>
                <w:rFonts w:eastAsia="MS Mincho"/>
              </w:rPr>
            </w:pPr>
            <w:r>
              <w:t>Sony</w:t>
            </w:r>
          </w:p>
        </w:tc>
        <w:tc>
          <w:tcPr>
            <w:tcW w:w="1701" w:type="dxa"/>
          </w:tcPr>
          <w:p w:rsidR="000E40AA" w:rsidRDefault="00601DF7" w:rsidP="000E40AA">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rPr>
            </w:pPr>
            <w:r>
              <w:rPr>
                <w:b w:val="0"/>
              </w:rPr>
              <w:t>Agree</w:t>
            </w:r>
          </w:p>
        </w:tc>
        <w:tc>
          <w:tcPr>
            <w:tcW w:w="5381" w:type="dxa"/>
          </w:tcPr>
          <w:p w:rsidR="000E40AA" w:rsidRDefault="000E40AA" w:rsidP="000E40AA">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They are the other SI.</w:t>
            </w:r>
          </w:p>
        </w:tc>
      </w:tr>
      <w:tr w:rsidR="003B2E05" w:rsidTr="00141B56">
        <w:tc>
          <w:tcPr>
            <w:cnfStyle w:val="001000000000" w:firstRow="0" w:lastRow="0" w:firstColumn="1" w:lastColumn="0" w:oddVBand="0" w:evenVBand="0" w:oddHBand="0" w:evenHBand="0" w:firstRowFirstColumn="0" w:firstRowLastColumn="0" w:lastRowFirstColumn="0" w:lastRowLastColumn="0"/>
            <w:tcW w:w="2547" w:type="dxa"/>
          </w:tcPr>
          <w:p w:rsidR="003B2E05" w:rsidRDefault="003B2E05" w:rsidP="000E40AA">
            <w:pPr>
              <w:pStyle w:val="Proposal"/>
              <w:numPr>
                <w:ilvl w:val="0"/>
                <w:numId w:val="0"/>
              </w:numPr>
            </w:pPr>
            <w:r w:rsidRPr="004B2FF7">
              <w:t>Samsung</w:t>
            </w:r>
          </w:p>
        </w:tc>
        <w:tc>
          <w:tcPr>
            <w:tcW w:w="1701" w:type="dxa"/>
          </w:tcPr>
          <w:p w:rsidR="003B2E05" w:rsidRDefault="003B2E05" w:rsidP="000E40A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3B2E05" w:rsidRDefault="003B2E05" w:rsidP="000E40A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0A2D06" w:rsidTr="00141B56">
        <w:tc>
          <w:tcPr>
            <w:cnfStyle w:val="001000000000" w:firstRow="0" w:lastRow="0" w:firstColumn="1" w:lastColumn="0" w:oddVBand="0" w:evenVBand="0" w:oddHBand="0" w:evenHBand="0" w:firstRowFirstColumn="0" w:firstRowLastColumn="0" w:lastRowFirstColumn="0" w:lastRowLastColumn="0"/>
            <w:tcW w:w="2547" w:type="dxa"/>
          </w:tcPr>
          <w:p w:rsidR="000A2D06" w:rsidRPr="004B2FF7" w:rsidRDefault="000A2D06" w:rsidP="000A2D06">
            <w:pPr>
              <w:pStyle w:val="Proposal"/>
              <w:numPr>
                <w:ilvl w:val="0"/>
                <w:numId w:val="0"/>
              </w:numPr>
            </w:pPr>
            <w:r>
              <w:rPr>
                <w:rFonts w:eastAsia="Malgun Gothic"/>
              </w:rPr>
              <w:t>Nokia</w:t>
            </w:r>
          </w:p>
        </w:tc>
        <w:tc>
          <w:tcPr>
            <w:tcW w:w="1701" w:type="dxa"/>
          </w:tcPr>
          <w:p w:rsidR="000A2D06"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rFonts w:eastAsia="Malgun Gothic"/>
                <w:b w:val="0"/>
              </w:rPr>
              <w:t>Agree</w:t>
            </w:r>
          </w:p>
        </w:tc>
        <w:tc>
          <w:tcPr>
            <w:tcW w:w="5381" w:type="dxa"/>
          </w:tcPr>
          <w:p w:rsidR="000A2D06"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E90EC7" w:rsidTr="00141B56">
        <w:tc>
          <w:tcPr>
            <w:cnfStyle w:val="001000000000" w:firstRow="0" w:lastRow="0" w:firstColumn="1" w:lastColumn="0" w:oddVBand="0" w:evenVBand="0" w:oddHBand="0" w:evenHBand="0" w:firstRowFirstColumn="0" w:firstRowLastColumn="0" w:lastRowFirstColumn="0" w:lastRowLastColumn="0"/>
            <w:tcW w:w="2547" w:type="dxa"/>
          </w:tcPr>
          <w:p w:rsidR="00E90EC7" w:rsidRDefault="00E90EC7" w:rsidP="000A2D06">
            <w:pPr>
              <w:pStyle w:val="Proposal"/>
              <w:numPr>
                <w:ilvl w:val="0"/>
                <w:numId w:val="0"/>
              </w:numPr>
              <w:rPr>
                <w:rFonts w:eastAsia="Malgun Gothic"/>
              </w:rPr>
            </w:pPr>
            <w:r>
              <w:rPr>
                <w:rFonts w:eastAsia="Malgun Gothic"/>
              </w:rPr>
              <w:t>Qualcomm</w:t>
            </w:r>
          </w:p>
        </w:tc>
        <w:tc>
          <w:tcPr>
            <w:tcW w:w="1701" w:type="dxa"/>
          </w:tcPr>
          <w:p w:rsidR="00E90EC7" w:rsidRPr="00FE11C2" w:rsidRDefault="00E90EC7"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b w:val="0"/>
              </w:rPr>
              <w:t>Agree</w:t>
            </w:r>
          </w:p>
        </w:tc>
        <w:tc>
          <w:tcPr>
            <w:tcW w:w="5381" w:type="dxa"/>
          </w:tcPr>
          <w:p w:rsidR="00E90EC7" w:rsidRDefault="00E90EC7"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bl>
    <w:p w:rsidR="001E3F14" w:rsidRDefault="001E3F14"/>
    <w:p w:rsidR="001E3F14" w:rsidRDefault="00F118A6">
      <w:r>
        <w:t>There also seems to be some support for not introducing SIBs in Rel-15 for functionality not included in Rel-15. However, during RAN2 ad hoc in January, a following agreement was reached in the idle mode session:</w:t>
      </w:r>
    </w:p>
    <w:p w:rsidR="001E3F14" w:rsidRDefault="00F118A6">
      <w:pPr>
        <w:pStyle w:val="Doc-text2"/>
        <w:pBdr>
          <w:top w:val="single" w:sz="4" w:space="1" w:color="auto"/>
          <w:left w:val="single" w:sz="4" w:space="4" w:color="auto"/>
          <w:bottom w:val="single" w:sz="4" w:space="1" w:color="auto"/>
          <w:right w:val="single" w:sz="4" w:space="4" w:color="auto"/>
        </w:pBdr>
      </w:pPr>
      <w:r>
        <w:t>Agreement:</w:t>
      </w:r>
    </w:p>
    <w:p w:rsidR="001E3F14" w:rsidRDefault="00F118A6">
      <w:pPr>
        <w:pStyle w:val="Doc-text2"/>
        <w:pBdr>
          <w:top w:val="single" w:sz="4" w:space="1" w:color="auto"/>
          <w:left w:val="single" w:sz="4" w:space="4" w:color="auto"/>
          <w:bottom w:val="single" w:sz="4" w:space="1" w:color="auto"/>
          <w:right w:val="single" w:sz="4" w:space="4" w:color="auto"/>
        </w:pBdr>
      </w:pPr>
      <w:r>
        <w:t>1</w:t>
      </w:r>
      <w:r>
        <w:tab/>
        <w:t>Introduce an indication in RMSI for forward compatibility purposes, e.g., CSG.</w:t>
      </w:r>
    </w:p>
    <w:p w:rsidR="001E3F14" w:rsidRDefault="00F118A6">
      <w:r>
        <w:t>Based on this the following proposal should be agreeable:</w:t>
      </w:r>
    </w:p>
    <w:p w:rsidR="001E3F14" w:rsidRPr="005E2FB7" w:rsidRDefault="00F118A6">
      <w:pPr>
        <w:pStyle w:val="Proposal"/>
      </w:pPr>
      <w:r w:rsidRPr="005E2FB7">
        <w:t xml:space="preserve">An indication for forward compatibility purposes (e.g. for CSG) is introduced in SIB1, but no further SIBs for functionality related to Cell reselection to UTRA, Cell reselection to GERAN,  cell reselection to CDMA2000, Home eNB, MBMS, EAB, WLAN interworking, Sidelink, or V2X are specified for NR Rel-15 </w:t>
      </w:r>
    </w:p>
    <w:p w:rsidR="002F7F39" w:rsidRPr="002F7F39" w:rsidRDefault="002F7F39" w:rsidP="002F7F39">
      <w:pPr>
        <w:pStyle w:val="Proposal"/>
        <w:numPr>
          <w:ilvl w:val="0"/>
          <w:numId w:val="0"/>
        </w:numPr>
        <w:rPr>
          <w:b w:val="0"/>
        </w:rPr>
      </w:pPr>
      <w:r w:rsidRPr="002F7F39">
        <w:rPr>
          <w:b w:val="0"/>
        </w:rPr>
        <w:t>Based on the received comments, it’s proposed to agree to Proposal 5.</w:t>
      </w:r>
    </w:p>
    <w:p w:rsidR="002F7F39" w:rsidRDefault="002F7F39" w:rsidP="002F7F39">
      <w:pPr>
        <w:pStyle w:val="Proposal"/>
        <w:numPr>
          <w:ilvl w:val="0"/>
          <w:numId w:val="0"/>
        </w:num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bookmarkStart w:id="57" w:name="_Hlk505084712"/>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P5?</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2F7F39"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Y</w:t>
            </w:r>
            <w:r w:rsidRPr="002F7F39">
              <w:rPr>
                <w:b w:val="0"/>
              </w:rPr>
              <w:t>es</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b w:val="0"/>
                <w:bCs w:val="0"/>
              </w:rPr>
              <w:t>Agree</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b w:val="0"/>
                <w:bCs w:val="0"/>
              </w:rPr>
              <w:t xml:space="preserve">And for CSG, we think only the indication is needed, there is no need to introduce any other information in Rel15, such as CSG ID. </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tcPr>
          <w:p w:rsidR="001E3F14" w:rsidRPr="00B96C9C" w:rsidRDefault="00B96C9C">
            <w:pPr>
              <w:pStyle w:val="Proposal"/>
              <w:numPr>
                <w:ilvl w:val="0"/>
                <w:numId w:val="0"/>
              </w:numPr>
              <w:rPr>
                <w:bCs/>
              </w:rPr>
            </w:pPr>
            <w:r w:rsidRPr="00B96C9C">
              <w:rPr>
                <w:bCs/>
              </w:rPr>
              <w:t>Ericsson</w:t>
            </w:r>
          </w:p>
        </w:tc>
        <w:tc>
          <w:tcPr>
            <w:tcW w:w="1701" w:type="dxa"/>
          </w:tcPr>
          <w:p w:rsidR="001E3F14" w:rsidRPr="00B96C9C" w:rsidRDefault="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B96C9C">
              <w:rPr>
                <w:b w:val="0"/>
              </w:rPr>
              <w:t>Agree</w:t>
            </w:r>
          </w:p>
        </w:tc>
        <w:tc>
          <w:tcPr>
            <w:tcW w:w="5381"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Pr="00B96C9C" w:rsidRDefault="00801ABC" w:rsidP="00801ABC">
            <w:pPr>
              <w:pStyle w:val="Proposal"/>
              <w:numPr>
                <w:ilvl w:val="0"/>
                <w:numId w:val="0"/>
              </w:numPr>
            </w:pPr>
            <w:r>
              <w:rPr>
                <w:bCs/>
              </w:rPr>
              <w:t>Interdigital</w:t>
            </w:r>
          </w:p>
        </w:tc>
        <w:tc>
          <w:tcPr>
            <w:tcW w:w="1701" w:type="dxa"/>
          </w:tcPr>
          <w:p w:rsidR="00801ABC" w:rsidRPr="007B31BF"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15126" w:rsidTr="001E3F14">
        <w:tc>
          <w:tcPr>
            <w:cnfStyle w:val="001000000000" w:firstRow="0" w:lastRow="0" w:firstColumn="1" w:lastColumn="0" w:oddVBand="0" w:evenVBand="0" w:oddHBand="0" w:evenHBand="0" w:firstRowFirstColumn="0" w:firstRowLastColumn="0" w:lastRowFirstColumn="0" w:lastRowLastColumn="0"/>
            <w:tcW w:w="2547" w:type="dxa"/>
          </w:tcPr>
          <w:p w:rsidR="00115126" w:rsidRDefault="00115126" w:rsidP="00801ABC">
            <w:pPr>
              <w:pStyle w:val="Proposal"/>
              <w:numPr>
                <w:ilvl w:val="0"/>
                <w:numId w:val="0"/>
              </w:numPr>
              <w:rPr>
                <w:bCs/>
              </w:rPr>
            </w:pPr>
            <w:r>
              <w:rPr>
                <w:bCs/>
              </w:rPr>
              <w:t>T-Mobile USA</w:t>
            </w:r>
          </w:p>
        </w:tc>
        <w:tc>
          <w:tcPr>
            <w:tcW w:w="1701" w:type="dxa"/>
          </w:tcPr>
          <w:p w:rsidR="00115126" w:rsidRPr="00EB0B62" w:rsidRDefault="00115126"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115126" w:rsidRDefault="00115126"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Pr="00B96C9C" w:rsidRDefault="00801ABC" w:rsidP="00801ABC">
            <w:pPr>
              <w:pStyle w:val="Proposal"/>
              <w:numPr>
                <w:ilvl w:val="0"/>
                <w:numId w:val="0"/>
              </w:numPr>
            </w:pPr>
            <w:r>
              <w:t>CATT</w:t>
            </w:r>
          </w:p>
        </w:tc>
        <w:tc>
          <w:tcPr>
            <w:tcW w:w="1701" w:type="dxa"/>
          </w:tcPr>
          <w:p w:rsidR="00801ABC" w:rsidRPr="00B96C9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801ABC" w:rsidRPr="002F7F39"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 xml:space="preserve">Aligned with the agreement in idle mode, there is an indication for forward compatibility purposes in SIB1. Since several feathers </w:t>
            </w:r>
            <w:r w:rsidRPr="002F7F39">
              <w:rPr>
                <w:b w:val="0"/>
              </w:rPr>
              <w:t>are</w:t>
            </w:r>
            <w:r w:rsidRPr="002F7F39">
              <w:rPr>
                <w:rFonts w:hint="eastAsia"/>
                <w:b w:val="0"/>
              </w:rPr>
              <w:t xml:space="preserve"> not introduced in NR Rel-15, no related SIBs are needed in other SI.</w:t>
            </w: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sidRPr="00E66C0A">
              <w:t>Huawei, HiSilicon</w:t>
            </w:r>
          </w:p>
        </w:tc>
        <w:tc>
          <w:tcPr>
            <w:tcW w:w="170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F1793">
              <w:rPr>
                <w:b w:val="0"/>
              </w:rPr>
              <w:t xml:space="preserve">It </w:t>
            </w:r>
            <w:r>
              <w:rPr>
                <w:b w:val="0"/>
              </w:rPr>
              <w:t>was</w:t>
            </w:r>
            <w:r w:rsidRPr="004F1793">
              <w:rPr>
                <w:b w:val="0"/>
              </w:rPr>
              <w:t xml:space="preserve"> already agreed </w:t>
            </w:r>
            <w:r>
              <w:rPr>
                <w:b w:val="0"/>
              </w:rPr>
              <w:t xml:space="preserve">in Vancouver (Idle mode session) </w:t>
            </w:r>
            <w:r w:rsidRPr="004F1793">
              <w:rPr>
                <w:b w:val="0"/>
              </w:rPr>
              <w:t>to introduce the indication. Agree that unsupported features don’t need to be signalled.</w:t>
            </w: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Pr="00E66C0A" w:rsidRDefault="00801ABC" w:rsidP="00801ABC">
            <w:pPr>
              <w:pStyle w:val="Proposal"/>
              <w:numPr>
                <w:ilvl w:val="0"/>
                <w:numId w:val="0"/>
              </w:numPr>
            </w:pPr>
            <w:r>
              <w:t>Intel</w:t>
            </w:r>
          </w:p>
        </w:tc>
        <w:tc>
          <w:tcPr>
            <w:tcW w:w="170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Default="00801ABC" w:rsidP="00801ABC">
            <w:pPr>
              <w:pStyle w:val="Proposal"/>
              <w:numPr>
                <w:ilvl w:val="0"/>
                <w:numId w:val="0"/>
              </w:numPr>
            </w:pPr>
            <w:r>
              <w:rPr>
                <w:rFonts w:hint="eastAsia"/>
              </w:rPr>
              <w:t>vivo</w:t>
            </w:r>
          </w:p>
        </w:tc>
        <w:tc>
          <w:tcPr>
            <w:tcW w:w="1701" w:type="dxa"/>
          </w:tcPr>
          <w:p w:rsidR="00801ABC"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801ABC" w:rsidTr="001E3F14">
        <w:tc>
          <w:tcPr>
            <w:cnfStyle w:val="001000000000" w:firstRow="0" w:lastRow="0" w:firstColumn="1" w:lastColumn="0" w:oddVBand="0" w:evenVBand="0" w:oddHBand="0" w:evenHBand="0" w:firstRowFirstColumn="0" w:firstRowLastColumn="0" w:lastRowFirstColumn="0" w:lastRowLastColumn="0"/>
            <w:tcW w:w="2547" w:type="dxa"/>
          </w:tcPr>
          <w:p w:rsidR="00801ABC" w:rsidRPr="00EB0B62" w:rsidRDefault="00801ABC" w:rsidP="00801ABC">
            <w:pPr>
              <w:pStyle w:val="Proposal"/>
              <w:numPr>
                <w:ilvl w:val="0"/>
                <w:numId w:val="0"/>
              </w:numPr>
              <w:rPr>
                <w:rFonts w:eastAsia="Malgun Gothic"/>
              </w:rPr>
            </w:pPr>
            <w:r>
              <w:rPr>
                <w:rFonts w:eastAsia="Malgun Gothic" w:hint="eastAsia"/>
              </w:rPr>
              <w:t>ETRI</w:t>
            </w:r>
          </w:p>
        </w:tc>
        <w:tc>
          <w:tcPr>
            <w:tcW w:w="1701" w:type="dxa"/>
          </w:tcPr>
          <w:p w:rsidR="00801ABC" w:rsidRPr="00EB0B62"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801ABC" w:rsidRPr="004F1793" w:rsidRDefault="00801ABC" w:rsidP="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A51C82" w:rsidTr="00A51C82">
        <w:tc>
          <w:tcPr>
            <w:cnfStyle w:val="001000000000" w:firstRow="0" w:lastRow="0" w:firstColumn="1" w:lastColumn="0" w:oddVBand="0" w:evenVBand="0" w:oddHBand="0" w:evenHBand="0" w:firstRowFirstColumn="0" w:firstRowLastColumn="0" w:lastRowFirstColumn="0" w:lastRowLastColumn="0"/>
            <w:tcW w:w="2547" w:type="dxa"/>
          </w:tcPr>
          <w:p w:rsidR="00A51C82" w:rsidRPr="00DB5D4B" w:rsidRDefault="00A51C82" w:rsidP="003B2E05">
            <w:pPr>
              <w:pStyle w:val="Proposal"/>
              <w:numPr>
                <w:ilvl w:val="0"/>
                <w:numId w:val="0"/>
              </w:numPr>
              <w:rPr>
                <w:rFonts w:eastAsia="Malgun Gothic"/>
              </w:rPr>
            </w:pPr>
            <w:r>
              <w:rPr>
                <w:rFonts w:eastAsia="Malgun Gothic" w:hint="eastAsia"/>
              </w:rPr>
              <w:t>LG</w:t>
            </w:r>
          </w:p>
        </w:tc>
        <w:tc>
          <w:tcPr>
            <w:tcW w:w="1701" w:type="dxa"/>
          </w:tcPr>
          <w:p w:rsidR="00A51C82" w:rsidRPr="002F7F39"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2F7F39">
              <w:rPr>
                <w:rFonts w:eastAsia="Malgun Gothic"/>
                <w:b w:val="0"/>
              </w:rPr>
              <w:t>Agree</w:t>
            </w:r>
          </w:p>
        </w:tc>
        <w:tc>
          <w:tcPr>
            <w:tcW w:w="5381" w:type="dxa"/>
          </w:tcPr>
          <w:p w:rsidR="00A51C82"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531E71" w:rsidTr="00A51C82">
        <w:tc>
          <w:tcPr>
            <w:cnfStyle w:val="001000000000" w:firstRow="0" w:lastRow="0" w:firstColumn="1" w:lastColumn="0" w:oddVBand="0" w:evenVBand="0" w:oddHBand="0" w:evenHBand="0" w:firstRowFirstColumn="0" w:firstRowLastColumn="0" w:lastRowFirstColumn="0" w:lastRowLastColumn="0"/>
            <w:tcW w:w="2547" w:type="dxa"/>
          </w:tcPr>
          <w:p w:rsidR="00531E71" w:rsidRPr="00EB0B62" w:rsidRDefault="00531E71" w:rsidP="003B2E05">
            <w:pPr>
              <w:pStyle w:val="Proposal"/>
              <w:numPr>
                <w:ilvl w:val="0"/>
                <w:numId w:val="0"/>
              </w:numPr>
              <w:rPr>
                <w:rFonts w:eastAsia="MS Mincho"/>
              </w:rPr>
            </w:pPr>
            <w:r>
              <w:rPr>
                <w:rFonts w:eastAsia="MS Mincho" w:hint="eastAsia"/>
              </w:rPr>
              <w:t>NTT DOCOMO</w:t>
            </w:r>
          </w:p>
        </w:tc>
        <w:tc>
          <w:tcPr>
            <w:tcW w:w="1701" w:type="dxa"/>
          </w:tcPr>
          <w:p w:rsidR="00531E71" w:rsidRPr="002F7F39" w:rsidRDefault="00531E71"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2F7F39">
              <w:rPr>
                <w:rFonts w:eastAsia="MS Mincho" w:hint="eastAsia"/>
                <w:b w:val="0"/>
              </w:rPr>
              <w:t>Agree</w:t>
            </w:r>
          </w:p>
        </w:tc>
        <w:tc>
          <w:tcPr>
            <w:tcW w:w="5381" w:type="dxa"/>
          </w:tcPr>
          <w:p w:rsidR="00531E71" w:rsidRDefault="00531E71"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CF14D8" w:rsidTr="00A51C82">
        <w:tc>
          <w:tcPr>
            <w:cnfStyle w:val="001000000000" w:firstRow="0" w:lastRow="0" w:firstColumn="1" w:lastColumn="0" w:oddVBand="0" w:evenVBand="0" w:oddHBand="0" w:evenHBand="0" w:firstRowFirstColumn="0" w:firstRowLastColumn="0" w:lastRowFirstColumn="0" w:lastRowLastColumn="0"/>
            <w:tcW w:w="2547" w:type="dxa"/>
          </w:tcPr>
          <w:p w:rsidR="00CF14D8" w:rsidRDefault="00CF14D8" w:rsidP="003B2E05">
            <w:pPr>
              <w:pStyle w:val="Proposal"/>
              <w:numPr>
                <w:ilvl w:val="0"/>
                <w:numId w:val="0"/>
              </w:numPr>
              <w:rPr>
                <w:rFonts w:eastAsia="MS Mincho"/>
              </w:rPr>
            </w:pPr>
            <w:r>
              <w:rPr>
                <w:rFonts w:eastAsia="MS Mincho"/>
              </w:rPr>
              <w:t>Sony</w:t>
            </w:r>
          </w:p>
        </w:tc>
        <w:tc>
          <w:tcPr>
            <w:tcW w:w="1701" w:type="dxa"/>
          </w:tcPr>
          <w:p w:rsidR="00CF14D8" w:rsidRPr="00CF14D8" w:rsidRDefault="009C240E"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CF14D8" w:rsidRDefault="00CF14D8"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3B2E05" w:rsidTr="00A51C82">
        <w:tc>
          <w:tcPr>
            <w:cnfStyle w:val="001000000000" w:firstRow="0" w:lastRow="0" w:firstColumn="1" w:lastColumn="0" w:oddVBand="0" w:evenVBand="0" w:oddHBand="0" w:evenHBand="0" w:firstRowFirstColumn="0" w:firstRowLastColumn="0" w:lastRowFirstColumn="0" w:lastRowLastColumn="0"/>
            <w:tcW w:w="2547" w:type="dxa"/>
          </w:tcPr>
          <w:p w:rsidR="003B2E05" w:rsidRDefault="003B2E05" w:rsidP="003B2E05">
            <w:pPr>
              <w:pStyle w:val="Proposal"/>
              <w:numPr>
                <w:ilvl w:val="0"/>
                <w:numId w:val="0"/>
              </w:numPr>
              <w:rPr>
                <w:rFonts w:eastAsia="MS Mincho"/>
              </w:rPr>
            </w:pPr>
            <w:r w:rsidRPr="00842210">
              <w:t>Samsung</w:t>
            </w:r>
          </w:p>
        </w:tc>
        <w:tc>
          <w:tcPr>
            <w:tcW w:w="1701" w:type="dxa"/>
          </w:tcPr>
          <w:p w:rsidR="003B2E05" w:rsidRPr="00CF14D8" w:rsidRDefault="003B2E05"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b w:val="0"/>
              </w:rPr>
              <w:t>???</w:t>
            </w:r>
          </w:p>
        </w:tc>
        <w:tc>
          <w:tcPr>
            <w:tcW w:w="5381" w:type="dxa"/>
          </w:tcPr>
          <w:p w:rsidR="003B2E05" w:rsidRDefault="003B2E05"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Wondering whether this</w:t>
            </w:r>
            <w:r w:rsidRPr="00842210">
              <w:rPr>
                <w:b w:val="0"/>
              </w:rPr>
              <w:t xml:space="preserve"> indication for forward compatibility is needed in Rel-15 itself </w:t>
            </w:r>
            <w:r>
              <w:rPr>
                <w:b w:val="0"/>
              </w:rPr>
              <w:t>even though it was agreed in Vancouver meeting</w:t>
            </w:r>
            <w:r w:rsidRPr="00842210">
              <w:rPr>
                <w:b w:val="0"/>
              </w:rPr>
              <w:t>?? SIB1 can be extended for future purposes.</w:t>
            </w:r>
          </w:p>
        </w:tc>
      </w:tr>
      <w:tr w:rsidR="009D21CA" w:rsidTr="00A51C82">
        <w:tc>
          <w:tcPr>
            <w:cnfStyle w:val="001000000000" w:firstRow="0" w:lastRow="0" w:firstColumn="1" w:lastColumn="0" w:oddVBand="0" w:evenVBand="0" w:oddHBand="0" w:evenHBand="0" w:firstRowFirstColumn="0" w:firstRowLastColumn="0" w:lastRowFirstColumn="0" w:lastRowLastColumn="0"/>
            <w:tcW w:w="2547" w:type="dxa"/>
          </w:tcPr>
          <w:p w:rsidR="009D21CA" w:rsidRPr="00842210" w:rsidRDefault="009D21CA" w:rsidP="009D21CA">
            <w:pPr>
              <w:pStyle w:val="Proposal"/>
              <w:numPr>
                <w:ilvl w:val="0"/>
                <w:numId w:val="0"/>
              </w:numPr>
            </w:pPr>
            <w:r>
              <w:rPr>
                <w:rFonts w:eastAsia="Malgun Gothic"/>
              </w:rPr>
              <w:t>Nokia</w:t>
            </w:r>
          </w:p>
        </w:tc>
        <w:tc>
          <w:tcPr>
            <w:tcW w:w="1701" w:type="dxa"/>
          </w:tcPr>
          <w:p w:rsidR="009D21CA" w:rsidRDefault="009D21CA" w:rsidP="009D21C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Agree</w:t>
            </w:r>
          </w:p>
        </w:tc>
        <w:tc>
          <w:tcPr>
            <w:tcW w:w="5381" w:type="dxa"/>
          </w:tcPr>
          <w:p w:rsidR="009D21CA" w:rsidRDefault="009D21CA" w:rsidP="009D21C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Field description for csg-Indication field should clearly state that this field is not used in Rel-15.</w:t>
            </w:r>
          </w:p>
        </w:tc>
      </w:tr>
      <w:tr w:rsidR="00E90EC7" w:rsidTr="00A51C82">
        <w:tc>
          <w:tcPr>
            <w:cnfStyle w:val="001000000000" w:firstRow="0" w:lastRow="0" w:firstColumn="1" w:lastColumn="0" w:oddVBand="0" w:evenVBand="0" w:oddHBand="0" w:evenHBand="0" w:firstRowFirstColumn="0" w:firstRowLastColumn="0" w:lastRowFirstColumn="0" w:lastRowLastColumn="0"/>
            <w:tcW w:w="2547" w:type="dxa"/>
          </w:tcPr>
          <w:p w:rsidR="00E90EC7" w:rsidRDefault="00E90EC7" w:rsidP="009D21CA">
            <w:pPr>
              <w:pStyle w:val="Proposal"/>
              <w:numPr>
                <w:ilvl w:val="0"/>
                <w:numId w:val="0"/>
              </w:numPr>
              <w:rPr>
                <w:rFonts w:eastAsia="Malgun Gothic"/>
              </w:rPr>
            </w:pPr>
            <w:r>
              <w:rPr>
                <w:rFonts w:eastAsia="Malgun Gothic"/>
              </w:rPr>
              <w:t>Qualcomm</w:t>
            </w:r>
          </w:p>
        </w:tc>
        <w:tc>
          <w:tcPr>
            <w:tcW w:w="1701" w:type="dxa"/>
          </w:tcPr>
          <w:p w:rsidR="00E90EC7" w:rsidRPr="00FE11C2" w:rsidRDefault="008B5C12" w:rsidP="009D21C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E90EC7" w:rsidRPr="00FE11C2" w:rsidRDefault="008B5C12" w:rsidP="009D21CA">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CSG indication is necessary so that Rel-15 UEs can stay away from the CSG cells.</w:t>
            </w:r>
          </w:p>
        </w:tc>
      </w:tr>
    </w:tbl>
    <w:p w:rsidR="001E3F14" w:rsidRDefault="001E3F14"/>
    <w:bookmarkEnd w:id="57"/>
    <w:p w:rsidR="001E3F14" w:rsidRDefault="00F118A6">
      <w:r>
        <w:t>For information contained in LTE SIB16 (GPS and UTC), the need seems to be less clear.</w:t>
      </w:r>
    </w:p>
    <w:p w:rsidR="001E3F14" w:rsidRDefault="00F118A6">
      <w:pPr>
        <w:pStyle w:val="Proposal"/>
      </w:pPr>
      <w:r>
        <w:t xml:space="preserve">SIB containing GPS and UTC information (corresponding to LTE SIB16) </w:t>
      </w:r>
      <w:r>
        <w:rPr>
          <w:highlight w:val="yellow"/>
        </w:rPr>
        <w:t>[should] / [should not]</w:t>
      </w:r>
      <w:r>
        <w:t xml:space="preserve"> be specified for NR Rel-15.</w:t>
      </w:r>
    </w:p>
    <w:p w:rsidR="002F7F39" w:rsidRPr="002F7F39" w:rsidRDefault="002F7F39" w:rsidP="002F7F39">
      <w:pPr>
        <w:pStyle w:val="Proposal"/>
        <w:numPr>
          <w:ilvl w:val="0"/>
          <w:numId w:val="0"/>
        </w:numPr>
        <w:rPr>
          <w:b w:val="0"/>
          <w:u w:val="words"/>
        </w:rPr>
      </w:pPr>
      <w:r w:rsidRPr="002F7F39">
        <w:rPr>
          <w:b w:val="0"/>
          <w:u w:val="words"/>
        </w:rPr>
        <w:t>Wit</w:t>
      </w:r>
      <w:r>
        <w:rPr>
          <w:b w:val="0"/>
          <w:u w:val="words"/>
        </w:rPr>
        <w:t>h 5 companies preferring to specify, 4 companies preferring to not specify this and 7 neutral comments, it’s proposed to resolve Proposal 6 based on on-line discussion in the meeting.</w:t>
      </w:r>
    </w:p>
    <w:tbl>
      <w:tblPr>
        <w:tblStyle w:val="PlainTable11"/>
        <w:tblW w:w="9629" w:type="dxa"/>
        <w:tblLayout w:type="fixed"/>
        <w:tblLook w:val="04A0" w:firstRow="1" w:lastRow="0" w:firstColumn="1" w:lastColumn="0" w:noHBand="0" w:noVBand="1"/>
      </w:tblPr>
      <w:tblGrid>
        <w:gridCol w:w="2547"/>
        <w:gridCol w:w="1701"/>
        <w:gridCol w:w="5381"/>
      </w:tblGrid>
      <w:tr w:rsidR="001E3F14" w:rsidTr="00141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 xml:space="preserve">Should / </w:t>
            </w:r>
            <w:r>
              <w:rPr>
                <w:b/>
              </w:rPr>
              <w:br/>
              <w:t>Should not?</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2F7F39"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N</w:t>
            </w:r>
            <w:r w:rsidRPr="002F7F39">
              <w:rPr>
                <w:b w:val="0"/>
              </w:rPr>
              <w:t>eutral</w:t>
            </w:r>
          </w:p>
        </w:tc>
        <w:tc>
          <w:tcPr>
            <w:tcW w:w="5381" w:type="dxa"/>
            <w:shd w:val="clear" w:color="auto" w:fill="F2F2F2" w:themeFill="background1" w:themeFillShade="F2"/>
          </w:tcPr>
          <w:p w:rsidR="001E3F14" w:rsidRPr="00F97140"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97140">
              <w:rPr>
                <w:rFonts w:hint="eastAsia"/>
                <w:b w:val="0"/>
              </w:rPr>
              <w:t>N</w:t>
            </w:r>
            <w:r w:rsidRPr="00F97140">
              <w:rPr>
                <w:b w:val="0"/>
              </w:rPr>
              <w:t>o strong view, maybe we can add it until the necessity is justified.</w:t>
            </w:r>
          </w:p>
        </w:tc>
      </w:tr>
      <w:tr w:rsidR="001E3F14" w:rsidTr="00141B56">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rFonts w:eastAsia="SimSun"/>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FFS</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We think it depends on chip vendors and we can agree with the majority</w:t>
            </w:r>
          </w:p>
        </w:tc>
      </w:tr>
      <w:tr w:rsidR="00B96C9C" w:rsidTr="00141B56">
        <w:tc>
          <w:tcPr>
            <w:cnfStyle w:val="001000000000" w:firstRow="0" w:lastRow="0" w:firstColumn="1" w:lastColumn="0" w:oddVBand="0" w:evenVBand="0" w:oddHBand="0" w:evenHBand="0" w:firstRowFirstColumn="0" w:firstRowLastColumn="0" w:lastRowFirstColumn="0" w:lastRowLastColumn="0"/>
            <w:tcW w:w="2547" w:type="dxa"/>
          </w:tcPr>
          <w:p w:rsidR="00B96C9C" w:rsidRDefault="00B96C9C" w:rsidP="00B96C9C">
            <w:pPr>
              <w:pStyle w:val="Proposal"/>
              <w:numPr>
                <w:ilvl w:val="0"/>
                <w:numId w:val="0"/>
              </w:numPr>
              <w:rPr>
                <w:b/>
                <w:bCs/>
              </w:rPr>
            </w:pPr>
            <w:r>
              <w:t>Ericsson</w:t>
            </w:r>
          </w:p>
        </w:tc>
        <w:tc>
          <w:tcPr>
            <w:tcW w:w="1701" w:type="dxa"/>
          </w:tcPr>
          <w:p w:rsidR="00B96C9C" w:rsidRDefault="00B96C9C"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2F7F39">
              <w:rPr>
                <w:b w:val="0"/>
                <w:highlight w:val="red"/>
              </w:rPr>
              <w:t>Should not</w:t>
            </w:r>
            <w:r>
              <w:rPr>
                <w:b w:val="0"/>
              </w:rPr>
              <w:t xml:space="preserve"> (slight preference)</w:t>
            </w:r>
          </w:p>
        </w:tc>
        <w:tc>
          <w:tcPr>
            <w:tcW w:w="5381" w:type="dxa"/>
          </w:tcPr>
          <w:p w:rsidR="00B96C9C" w:rsidRDefault="00B96C9C"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C350C">
              <w:rPr>
                <w:b w:val="0"/>
              </w:rPr>
              <w:t>We have a slight preference for not specifying the LTE SIB16 for NR, unless there is a clear need for it.</w:t>
            </w:r>
          </w:p>
        </w:tc>
      </w:tr>
      <w:tr w:rsidR="00174C44" w:rsidTr="00141B56">
        <w:tc>
          <w:tcPr>
            <w:cnfStyle w:val="001000000000" w:firstRow="0" w:lastRow="0" w:firstColumn="1" w:lastColumn="0" w:oddVBand="0" w:evenVBand="0" w:oddHBand="0" w:evenHBand="0" w:firstRowFirstColumn="0" w:firstRowLastColumn="0" w:lastRowFirstColumn="0" w:lastRowLastColumn="0"/>
            <w:tcW w:w="2547" w:type="dxa"/>
          </w:tcPr>
          <w:p w:rsidR="00174C44" w:rsidRDefault="00174C44" w:rsidP="00B96C9C">
            <w:pPr>
              <w:pStyle w:val="Proposal"/>
              <w:numPr>
                <w:ilvl w:val="0"/>
                <w:numId w:val="0"/>
              </w:numPr>
            </w:pPr>
            <w:r>
              <w:t>Interdigital</w:t>
            </w:r>
          </w:p>
        </w:tc>
        <w:tc>
          <w:tcPr>
            <w:tcW w:w="1701" w:type="dxa"/>
          </w:tcPr>
          <w:p w:rsidR="00174C44" w:rsidRPr="004C350C" w:rsidRDefault="00174C44"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FFS</w:t>
            </w:r>
          </w:p>
        </w:tc>
        <w:tc>
          <w:tcPr>
            <w:tcW w:w="5381" w:type="dxa"/>
          </w:tcPr>
          <w:p w:rsidR="00174C44" w:rsidRPr="004C350C" w:rsidRDefault="00174C44"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The need for this should be discussed further.</w:t>
            </w:r>
          </w:p>
        </w:tc>
      </w:tr>
      <w:tr w:rsidR="00115126" w:rsidTr="00141B56">
        <w:tc>
          <w:tcPr>
            <w:cnfStyle w:val="001000000000" w:firstRow="0" w:lastRow="0" w:firstColumn="1" w:lastColumn="0" w:oddVBand="0" w:evenVBand="0" w:oddHBand="0" w:evenHBand="0" w:firstRowFirstColumn="0" w:firstRowLastColumn="0" w:lastRowFirstColumn="0" w:lastRowLastColumn="0"/>
            <w:tcW w:w="2547" w:type="dxa"/>
          </w:tcPr>
          <w:p w:rsidR="00115126" w:rsidRDefault="00115126" w:rsidP="00B96C9C">
            <w:pPr>
              <w:pStyle w:val="Proposal"/>
              <w:numPr>
                <w:ilvl w:val="0"/>
                <w:numId w:val="0"/>
              </w:numPr>
            </w:pPr>
            <w:r>
              <w:t>T-Mobile USA</w:t>
            </w:r>
          </w:p>
        </w:tc>
        <w:tc>
          <w:tcPr>
            <w:tcW w:w="1701" w:type="dxa"/>
          </w:tcPr>
          <w:p w:rsidR="00115126" w:rsidRDefault="00115126"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b w:val="0"/>
                <w:highlight w:val="green"/>
              </w:rPr>
              <w:t>Should</w:t>
            </w:r>
          </w:p>
        </w:tc>
        <w:tc>
          <w:tcPr>
            <w:tcW w:w="5381" w:type="dxa"/>
          </w:tcPr>
          <w:p w:rsidR="00115126" w:rsidRDefault="00115126"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D8022F" w:rsidTr="00141B56">
        <w:tc>
          <w:tcPr>
            <w:cnfStyle w:val="001000000000" w:firstRow="0" w:lastRow="0" w:firstColumn="1" w:lastColumn="0" w:oddVBand="0" w:evenVBand="0" w:oddHBand="0" w:evenHBand="0" w:firstRowFirstColumn="0" w:firstRowLastColumn="0" w:lastRowFirstColumn="0" w:lastRowLastColumn="0"/>
            <w:tcW w:w="2547" w:type="dxa"/>
          </w:tcPr>
          <w:p w:rsidR="00D8022F" w:rsidRDefault="00D8022F" w:rsidP="00B96C9C">
            <w:pPr>
              <w:pStyle w:val="Proposal"/>
              <w:numPr>
                <w:ilvl w:val="0"/>
                <w:numId w:val="0"/>
              </w:numPr>
            </w:pPr>
            <w:r>
              <w:t>CATT</w:t>
            </w:r>
          </w:p>
        </w:tc>
        <w:tc>
          <w:tcPr>
            <w:tcW w:w="1701" w:type="dxa"/>
          </w:tcPr>
          <w:p w:rsidR="00D8022F" w:rsidRDefault="00D8022F"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b w:val="0"/>
                <w:highlight w:val="green"/>
              </w:rPr>
              <w:t>Should</w:t>
            </w:r>
          </w:p>
        </w:tc>
        <w:tc>
          <w:tcPr>
            <w:tcW w:w="5381" w:type="dxa"/>
          </w:tcPr>
          <w:p w:rsidR="00D8022F" w:rsidRPr="00F97140" w:rsidRDefault="00D8022F" w:rsidP="00B96C9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97140">
              <w:rPr>
                <w:rFonts w:hint="eastAsia"/>
                <w:b w:val="0"/>
              </w:rPr>
              <w:t xml:space="preserve">GPS and UTC information is provided for UE to </w:t>
            </w:r>
            <w:r w:rsidRPr="00F97140">
              <w:rPr>
                <w:b w:val="0"/>
                <w:noProof/>
              </w:rPr>
              <w:t>obtain the UTC, the GPS and the local time</w:t>
            </w:r>
            <w:r w:rsidRPr="00F97140">
              <w:rPr>
                <w:rFonts w:hint="eastAsia"/>
                <w:b w:val="0"/>
                <w:noProof/>
              </w:rPr>
              <w:t>, which is useful for synchronization of time on UE</w:t>
            </w:r>
            <w:r w:rsidRPr="00F97140">
              <w:rPr>
                <w:rFonts w:hint="eastAsia"/>
                <w:b w:val="0"/>
              </w:rPr>
              <w:t>, so SIB containing GPS and UTC information should be specified in NR Rel-15.</w:t>
            </w:r>
          </w:p>
        </w:tc>
      </w:tr>
      <w:tr w:rsidR="00595B31" w:rsidTr="00141B56">
        <w:tc>
          <w:tcPr>
            <w:cnfStyle w:val="001000000000" w:firstRow="0" w:lastRow="0" w:firstColumn="1" w:lastColumn="0" w:oddVBand="0" w:evenVBand="0" w:oddHBand="0" w:evenHBand="0" w:firstRowFirstColumn="0" w:firstRowLastColumn="0" w:lastRowFirstColumn="0" w:lastRowLastColumn="0"/>
            <w:tcW w:w="2547" w:type="dxa"/>
          </w:tcPr>
          <w:p w:rsidR="00595B31" w:rsidRDefault="00595B31" w:rsidP="00595B31">
            <w:pPr>
              <w:pStyle w:val="Proposal"/>
              <w:numPr>
                <w:ilvl w:val="0"/>
                <w:numId w:val="0"/>
              </w:numPr>
            </w:pPr>
            <w:r w:rsidRPr="00E66C0A">
              <w:t>Huawei, HiSilicon</w:t>
            </w:r>
          </w:p>
        </w:tc>
        <w:tc>
          <w:tcPr>
            <w:tcW w:w="170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b w:val="0"/>
                <w:highlight w:val="red"/>
              </w:rPr>
              <w:t>Should not</w:t>
            </w:r>
          </w:p>
        </w:tc>
        <w:tc>
          <w:tcPr>
            <w:tcW w:w="538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F1793">
              <w:rPr>
                <w:b w:val="0"/>
              </w:rPr>
              <w:t>We think this may be needed in a future release but at the moment it is not clear that we need this for Rel-15.</w:t>
            </w:r>
          </w:p>
        </w:tc>
      </w:tr>
      <w:tr w:rsidR="009B68BA" w:rsidTr="00141B56">
        <w:tc>
          <w:tcPr>
            <w:cnfStyle w:val="001000000000" w:firstRow="0" w:lastRow="0" w:firstColumn="1" w:lastColumn="0" w:oddVBand="0" w:evenVBand="0" w:oddHBand="0" w:evenHBand="0" w:firstRowFirstColumn="0" w:firstRowLastColumn="0" w:lastRowFirstColumn="0" w:lastRowLastColumn="0"/>
            <w:tcW w:w="2547" w:type="dxa"/>
          </w:tcPr>
          <w:p w:rsidR="009B68BA" w:rsidRPr="00E66C0A" w:rsidRDefault="009B68BA" w:rsidP="00595B31">
            <w:pPr>
              <w:pStyle w:val="Proposal"/>
              <w:numPr>
                <w:ilvl w:val="0"/>
                <w:numId w:val="0"/>
              </w:numPr>
            </w:pPr>
            <w:r>
              <w:t>Intel</w:t>
            </w:r>
          </w:p>
        </w:tc>
        <w:tc>
          <w:tcPr>
            <w:tcW w:w="1701" w:type="dxa"/>
          </w:tcPr>
          <w:p w:rsidR="009B68BA"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b w:val="0"/>
                <w:highlight w:val="green"/>
              </w:rPr>
              <w:t>Useful</w:t>
            </w:r>
          </w:p>
        </w:tc>
        <w:tc>
          <w:tcPr>
            <w:tcW w:w="5381" w:type="dxa"/>
          </w:tcPr>
          <w:p w:rsidR="009B68BA" w:rsidRPr="00573226"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A60299">
              <w:rPr>
                <w:b w:val="0"/>
              </w:rPr>
              <w:t>We see it as useful for the same reason as in LTE</w:t>
            </w:r>
          </w:p>
        </w:tc>
      </w:tr>
      <w:tr w:rsidR="00451668" w:rsidTr="00141B56">
        <w:tc>
          <w:tcPr>
            <w:cnfStyle w:val="001000000000" w:firstRow="0" w:lastRow="0" w:firstColumn="1" w:lastColumn="0" w:oddVBand="0" w:evenVBand="0" w:oddHBand="0" w:evenHBand="0" w:firstRowFirstColumn="0" w:firstRowLastColumn="0" w:lastRowFirstColumn="0" w:lastRowLastColumn="0"/>
            <w:tcW w:w="2547" w:type="dxa"/>
          </w:tcPr>
          <w:p w:rsidR="00451668" w:rsidRDefault="00451668" w:rsidP="00451668">
            <w:pPr>
              <w:pStyle w:val="Proposal"/>
              <w:numPr>
                <w:ilvl w:val="0"/>
                <w:numId w:val="0"/>
              </w:numPr>
            </w:pPr>
            <w:r>
              <w:rPr>
                <w:rFonts w:hint="eastAsia"/>
              </w:rPr>
              <w:t>vivo</w:t>
            </w:r>
          </w:p>
        </w:tc>
        <w:tc>
          <w:tcPr>
            <w:tcW w:w="1701" w:type="dxa"/>
          </w:tcPr>
          <w:p w:rsidR="00451668" w:rsidRDefault="00451668" w:rsidP="0045166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b w:val="0"/>
                <w:highlight w:val="green"/>
              </w:rPr>
              <w:t>S</w:t>
            </w:r>
            <w:r w:rsidRPr="002F7F39">
              <w:rPr>
                <w:rFonts w:hint="eastAsia"/>
                <w:b w:val="0"/>
                <w:highlight w:val="green"/>
              </w:rPr>
              <w:t>hould</w:t>
            </w:r>
            <w:r w:rsidRPr="00695907">
              <w:rPr>
                <w:rFonts w:hint="eastAsia"/>
                <w:b w:val="0"/>
              </w:rPr>
              <w:t xml:space="preserve"> </w:t>
            </w:r>
          </w:p>
        </w:tc>
        <w:tc>
          <w:tcPr>
            <w:tcW w:w="5381" w:type="dxa"/>
          </w:tcPr>
          <w:p w:rsidR="00451668" w:rsidRPr="00A60299" w:rsidRDefault="00451668" w:rsidP="0045166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695907">
              <w:rPr>
                <w:rFonts w:hint="eastAsia"/>
                <w:b w:val="0"/>
              </w:rPr>
              <w:t xml:space="preserve">LTE SIB16 is used </w:t>
            </w:r>
            <w:r w:rsidRPr="00695907">
              <w:rPr>
                <w:rFonts w:eastAsia="MS Mincho"/>
                <w:b w:val="0"/>
                <w:noProof/>
              </w:rPr>
              <w:t>to assist GPS initialisation</w:t>
            </w:r>
            <w:r w:rsidRPr="00695907">
              <w:rPr>
                <w:rFonts w:hint="eastAsia"/>
                <w:b w:val="0"/>
                <w:noProof/>
              </w:rPr>
              <w:t>,</w:t>
            </w:r>
            <w:r w:rsidRPr="00695907">
              <w:rPr>
                <w:rFonts w:eastAsia="MS Mincho"/>
                <w:b w:val="0"/>
                <w:noProof/>
              </w:rPr>
              <w:t xml:space="preserve"> to synchronise the UE clock</w:t>
            </w:r>
            <w:r w:rsidRPr="00695907">
              <w:rPr>
                <w:rFonts w:hint="eastAsia"/>
                <w:b w:val="0"/>
                <w:noProof/>
              </w:rPr>
              <w:t xml:space="preserve"> etc. We think the same functionalities are also needed in NR.</w:t>
            </w:r>
          </w:p>
        </w:tc>
      </w:tr>
      <w:tr w:rsidR="00801ABC" w:rsidTr="00141B56">
        <w:tc>
          <w:tcPr>
            <w:cnfStyle w:val="001000000000" w:firstRow="0" w:lastRow="0" w:firstColumn="1" w:lastColumn="0" w:oddVBand="0" w:evenVBand="0" w:oddHBand="0" w:evenHBand="0" w:firstRowFirstColumn="0" w:firstRowLastColumn="0" w:lastRowFirstColumn="0" w:lastRowLastColumn="0"/>
            <w:tcW w:w="2547" w:type="dxa"/>
          </w:tcPr>
          <w:p w:rsidR="00801ABC" w:rsidRPr="00EB0B62" w:rsidRDefault="00801ABC" w:rsidP="00451668">
            <w:pPr>
              <w:pStyle w:val="Proposal"/>
              <w:numPr>
                <w:ilvl w:val="0"/>
                <w:numId w:val="0"/>
              </w:numPr>
              <w:rPr>
                <w:rFonts w:eastAsia="Malgun Gothic"/>
              </w:rPr>
            </w:pPr>
            <w:r>
              <w:rPr>
                <w:rFonts w:eastAsia="Malgun Gothic" w:hint="eastAsia"/>
              </w:rPr>
              <w:t>ETRI</w:t>
            </w:r>
          </w:p>
        </w:tc>
        <w:tc>
          <w:tcPr>
            <w:tcW w:w="1701" w:type="dxa"/>
          </w:tcPr>
          <w:p w:rsidR="00801ABC" w:rsidRPr="00EB0B62" w:rsidRDefault="00801ABC" w:rsidP="00451668">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2F7F39">
              <w:rPr>
                <w:rFonts w:eastAsia="Malgun Gothic" w:hint="eastAsia"/>
                <w:b w:val="0"/>
                <w:highlight w:val="red"/>
              </w:rPr>
              <w:t>Should not</w:t>
            </w:r>
          </w:p>
        </w:tc>
        <w:tc>
          <w:tcPr>
            <w:tcW w:w="5381" w:type="dxa"/>
          </w:tcPr>
          <w:p w:rsidR="00801ABC" w:rsidRPr="00695907" w:rsidRDefault="00801ABC">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801ABC">
              <w:rPr>
                <w:b w:val="0"/>
              </w:rPr>
              <w:t xml:space="preserve">It would be better to discuss </w:t>
            </w:r>
            <w:r>
              <w:rPr>
                <w:b w:val="0"/>
              </w:rPr>
              <w:t xml:space="preserve">detailed </w:t>
            </w:r>
            <w:r w:rsidRPr="00801ABC">
              <w:rPr>
                <w:b w:val="0"/>
              </w:rPr>
              <w:t>scenario</w:t>
            </w:r>
            <w:r>
              <w:rPr>
                <w:b w:val="0"/>
              </w:rPr>
              <w:t>s</w:t>
            </w:r>
            <w:r w:rsidRPr="00801ABC">
              <w:rPr>
                <w:b w:val="0"/>
              </w:rPr>
              <w:t xml:space="preserve"> because the </w:t>
            </w:r>
            <w:r>
              <w:rPr>
                <w:b w:val="0"/>
              </w:rPr>
              <w:t>SIB</w:t>
            </w:r>
            <w:r w:rsidRPr="00801ABC">
              <w:rPr>
                <w:b w:val="0"/>
              </w:rPr>
              <w:t xml:space="preserve"> </w:t>
            </w:r>
            <w:r>
              <w:rPr>
                <w:b w:val="0"/>
              </w:rPr>
              <w:t>may</w:t>
            </w:r>
            <w:r w:rsidRPr="00801ABC">
              <w:rPr>
                <w:b w:val="0"/>
              </w:rPr>
              <w:t xml:space="preserve"> be transmitted by on-demand SI delivery mechanism.</w:t>
            </w:r>
          </w:p>
        </w:tc>
      </w:tr>
      <w:tr w:rsidR="00A51C82" w:rsidTr="00141B56">
        <w:tc>
          <w:tcPr>
            <w:cnfStyle w:val="001000000000" w:firstRow="0" w:lastRow="0" w:firstColumn="1" w:lastColumn="0" w:oddVBand="0" w:evenVBand="0" w:oddHBand="0" w:evenHBand="0" w:firstRowFirstColumn="0" w:firstRowLastColumn="0" w:lastRowFirstColumn="0" w:lastRowLastColumn="0"/>
            <w:tcW w:w="2547" w:type="dxa"/>
          </w:tcPr>
          <w:p w:rsidR="00A51C82" w:rsidRPr="00A51C82" w:rsidRDefault="00A51C82" w:rsidP="00A51C82">
            <w:pPr>
              <w:pStyle w:val="Proposal"/>
              <w:numPr>
                <w:ilvl w:val="0"/>
                <w:numId w:val="0"/>
              </w:numPr>
              <w:rPr>
                <w:rFonts w:eastAsia="Malgun Gothic"/>
              </w:rPr>
            </w:pPr>
            <w:r w:rsidRPr="00A51C82">
              <w:rPr>
                <w:rFonts w:hint="eastAsia"/>
              </w:rPr>
              <w:t>LG</w:t>
            </w:r>
          </w:p>
        </w:tc>
        <w:tc>
          <w:tcPr>
            <w:tcW w:w="1701" w:type="dxa"/>
          </w:tcPr>
          <w:p w:rsidR="00A51C82" w:rsidRPr="00EB0B62" w:rsidRDefault="00A51C82"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EB0B62">
              <w:rPr>
                <w:b w:val="0"/>
              </w:rPr>
              <w:t>Neutral</w:t>
            </w:r>
          </w:p>
        </w:tc>
        <w:tc>
          <w:tcPr>
            <w:tcW w:w="5381" w:type="dxa"/>
          </w:tcPr>
          <w:p w:rsidR="00A51C82" w:rsidRPr="00EB0B62" w:rsidRDefault="00A51C82"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EB0B62">
              <w:rPr>
                <w:rFonts w:eastAsia="Malgun Gothic"/>
                <w:b w:val="0"/>
              </w:rPr>
              <w:t>No strong view.</w:t>
            </w:r>
          </w:p>
        </w:tc>
      </w:tr>
      <w:tr w:rsidR="00477202" w:rsidTr="00141B56">
        <w:tc>
          <w:tcPr>
            <w:cnfStyle w:val="001000000000" w:firstRow="0" w:lastRow="0" w:firstColumn="1" w:lastColumn="0" w:oddVBand="0" w:evenVBand="0" w:oddHBand="0" w:evenHBand="0" w:firstRowFirstColumn="0" w:firstRowLastColumn="0" w:lastRowFirstColumn="0" w:lastRowLastColumn="0"/>
            <w:tcW w:w="2547" w:type="dxa"/>
          </w:tcPr>
          <w:p w:rsidR="00477202" w:rsidRPr="00EB0B62" w:rsidRDefault="00477202" w:rsidP="00A51C82">
            <w:pPr>
              <w:pStyle w:val="Proposal"/>
              <w:numPr>
                <w:ilvl w:val="0"/>
                <w:numId w:val="0"/>
              </w:numPr>
              <w:rPr>
                <w:rFonts w:eastAsia="MS Mincho"/>
              </w:rPr>
            </w:pPr>
            <w:r>
              <w:rPr>
                <w:rFonts w:eastAsia="MS Mincho" w:hint="eastAsia"/>
              </w:rPr>
              <w:t>NTT DOCOMO</w:t>
            </w:r>
          </w:p>
        </w:tc>
        <w:tc>
          <w:tcPr>
            <w:tcW w:w="1701" w:type="dxa"/>
          </w:tcPr>
          <w:p w:rsidR="00477202" w:rsidRPr="00EB0B62" w:rsidRDefault="00477202"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Neutral</w:t>
            </w:r>
          </w:p>
        </w:tc>
        <w:tc>
          <w:tcPr>
            <w:tcW w:w="5381" w:type="dxa"/>
          </w:tcPr>
          <w:p w:rsidR="00477202" w:rsidRPr="00EB0B62" w:rsidRDefault="00477202"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Besides our position, we</w:t>
            </w:r>
            <w:r>
              <w:rPr>
                <w:rFonts w:eastAsia="MS Mincho"/>
                <w:b w:val="0"/>
              </w:rPr>
              <w:t>’re wondering, for which WI objective, GPS and UTC information is required (IMS voice?).</w:t>
            </w:r>
          </w:p>
        </w:tc>
      </w:tr>
      <w:tr w:rsidR="000E7247" w:rsidTr="00141B56">
        <w:tc>
          <w:tcPr>
            <w:cnfStyle w:val="001000000000" w:firstRow="0" w:lastRow="0" w:firstColumn="1" w:lastColumn="0" w:oddVBand="0" w:evenVBand="0" w:oddHBand="0" w:evenHBand="0" w:firstRowFirstColumn="0" w:firstRowLastColumn="0" w:lastRowFirstColumn="0" w:lastRowLastColumn="0"/>
            <w:tcW w:w="2547" w:type="dxa"/>
          </w:tcPr>
          <w:p w:rsidR="000E7247" w:rsidRDefault="000E7247" w:rsidP="00A51C82">
            <w:pPr>
              <w:pStyle w:val="Proposal"/>
              <w:numPr>
                <w:ilvl w:val="0"/>
                <w:numId w:val="0"/>
              </w:numPr>
              <w:rPr>
                <w:rFonts w:eastAsia="MS Mincho"/>
              </w:rPr>
            </w:pPr>
            <w:r>
              <w:rPr>
                <w:rFonts w:eastAsia="MS Mincho"/>
              </w:rPr>
              <w:t>Sony</w:t>
            </w:r>
          </w:p>
        </w:tc>
        <w:tc>
          <w:tcPr>
            <w:tcW w:w="1701" w:type="dxa"/>
          </w:tcPr>
          <w:p w:rsidR="000E7247" w:rsidRDefault="000E7247"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FFS</w:t>
            </w:r>
          </w:p>
        </w:tc>
        <w:tc>
          <w:tcPr>
            <w:tcW w:w="5381" w:type="dxa"/>
          </w:tcPr>
          <w:p w:rsidR="000E7247" w:rsidRDefault="001956F8"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Need further discussion</w:t>
            </w:r>
          </w:p>
        </w:tc>
      </w:tr>
      <w:tr w:rsidR="008145A4" w:rsidTr="00141B56">
        <w:tc>
          <w:tcPr>
            <w:cnfStyle w:val="001000000000" w:firstRow="0" w:lastRow="0" w:firstColumn="1" w:lastColumn="0" w:oddVBand="0" w:evenVBand="0" w:oddHBand="0" w:evenHBand="0" w:firstRowFirstColumn="0" w:firstRowLastColumn="0" w:lastRowFirstColumn="0" w:lastRowLastColumn="0"/>
            <w:tcW w:w="2547" w:type="dxa"/>
          </w:tcPr>
          <w:p w:rsidR="008145A4" w:rsidRDefault="003B2E05" w:rsidP="00A51C82">
            <w:pPr>
              <w:pStyle w:val="Proposal"/>
              <w:numPr>
                <w:ilvl w:val="0"/>
                <w:numId w:val="0"/>
              </w:numPr>
              <w:rPr>
                <w:rFonts w:eastAsia="MS Mincho"/>
              </w:rPr>
            </w:pPr>
            <w:r>
              <w:rPr>
                <w:rFonts w:eastAsia="MS Mincho"/>
              </w:rPr>
              <w:t>Samsung</w:t>
            </w:r>
          </w:p>
        </w:tc>
        <w:tc>
          <w:tcPr>
            <w:tcW w:w="1701" w:type="dxa"/>
          </w:tcPr>
          <w:p w:rsidR="008145A4" w:rsidRDefault="003B2E05"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2F7F39">
              <w:rPr>
                <w:rFonts w:eastAsia="MS Mincho"/>
                <w:b w:val="0"/>
                <w:highlight w:val="red"/>
              </w:rPr>
              <w:t>Should not</w:t>
            </w:r>
          </w:p>
        </w:tc>
        <w:tc>
          <w:tcPr>
            <w:tcW w:w="5381" w:type="dxa"/>
          </w:tcPr>
          <w:p w:rsidR="008145A4" w:rsidRDefault="003B2E05" w:rsidP="00A51C8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Seems not essential</w:t>
            </w:r>
            <w:r w:rsidR="004D41A3">
              <w:rPr>
                <w:rFonts w:eastAsia="MS Mincho"/>
                <w:b w:val="0"/>
              </w:rPr>
              <w:t xml:space="preserve"> in Rel-15</w:t>
            </w:r>
          </w:p>
        </w:tc>
      </w:tr>
      <w:tr w:rsidR="000A2D06" w:rsidTr="00141B56">
        <w:tc>
          <w:tcPr>
            <w:cnfStyle w:val="001000000000" w:firstRow="0" w:lastRow="0" w:firstColumn="1" w:lastColumn="0" w:oddVBand="0" w:evenVBand="0" w:oddHBand="0" w:evenHBand="0" w:firstRowFirstColumn="0" w:firstRowLastColumn="0" w:lastRowFirstColumn="0" w:lastRowLastColumn="0"/>
            <w:tcW w:w="2547" w:type="dxa"/>
          </w:tcPr>
          <w:p w:rsidR="000A2D06" w:rsidRDefault="000A2D06" w:rsidP="000A2D06">
            <w:pPr>
              <w:pStyle w:val="Proposal"/>
              <w:numPr>
                <w:ilvl w:val="0"/>
                <w:numId w:val="0"/>
              </w:numPr>
              <w:rPr>
                <w:rFonts w:eastAsia="MS Mincho"/>
              </w:rPr>
            </w:pPr>
            <w:r>
              <w:t>Nokia</w:t>
            </w:r>
          </w:p>
        </w:tc>
        <w:tc>
          <w:tcPr>
            <w:tcW w:w="1701" w:type="dxa"/>
          </w:tcPr>
          <w:p w:rsidR="000A2D06"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2F7F39">
              <w:rPr>
                <w:b w:val="0"/>
                <w:highlight w:val="green"/>
              </w:rPr>
              <w:t>Should</w:t>
            </w:r>
          </w:p>
        </w:tc>
        <w:tc>
          <w:tcPr>
            <w:tcW w:w="5381" w:type="dxa"/>
          </w:tcPr>
          <w:p w:rsidR="000A2D06" w:rsidRDefault="000A2D06"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FE11C2">
              <w:rPr>
                <w:b w:val="0"/>
              </w:rPr>
              <w:t>Having a generic time source is useful but in NR the conversion between/ derivation of different time sources (GPS, UTC) should be made simpler and without any ambiguity as to what is the time origin and whether leap seconds corrections are used or not.</w:t>
            </w:r>
          </w:p>
        </w:tc>
      </w:tr>
      <w:tr w:rsidR="008B5C12" w:rsidTr="00141B56">
        <w:tc>
          <w:tcPr>
            <w:cnfStyle w:val="001000000000" w:firstRow="0" w:lastRow="0" w:firstColumn="1" w:lastColumn="0" w:oddVBand="0" w:evenVBand="0" w:oddHBand="0" w:evenHBand="0" w:firstRowFirstColumn="0" w:firstRowLastColumn="0" w:lastRowFirstColumn="0" w:lastRowLastColumn="0"/>
            <w:tcW w:w="2547" w:type="dxa"/>
          </w:tcPr>
          <w:p w:rsidR="008B5C12" w:rsidRDefault="008B5C12" w:rsidP="000A2D06">
            <w:pPr>
              <w:pStyle w:val="Proposal"/>
              <w:numPr>
                <w:ilvl w:val="0"/>
                <w:numId w:val="0"/>
              </w:numPr>
            </w:pPr>
            <w:r>
              <w:t>Qualcomm</w:t>
            </w:r>
          </w:p>
        </w:tc>
        <w:tc>
          <w:tcPr>
            <w:tcW w:w="1701" w:type="dxa"/>
          </w:tcPr>
          <w:p w:rsidR="008B5C12" w:rsidRPr="00FE11C2" w:rsidRDefault="008B5C12"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FFS</w:t>
            </w:r>
          </w:p>
        </w:tc>
        <w:tc>
          <w:tcPr>
            <w:tcW w:w="5381" w:type="dxa"/>
          </w:tcPr>
          <w:p w:rsidR="008B5C12" w:rsidRPr="00FE11C2" w:rsidRDefault="008B5C12" w:rsidP="000A2D0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Need further discussion</w:t>
            </w:r>
          </w:p>
        </w:tc>
      </w:tr>
    </w:tbl>
    <w:p w:rsidR="001E3F14" w:rsidRDefault="001E3F14"/>
    <w:p w:rsidR="001E3F14" w:rsidRDefault="00F118A6">
      <w:r>
        <w:br w:type="page"/>
      </w:r>
    </w:p>
    <w:p w:rsidR="001E3F14" w:rsidRDefault="001E3F14">
      <w:pPr>
        <w:sectPr w:rsidR="001E3F14">
          <w:footnotePr>
            <w:numRestart w:val="eachSect"/>
          </w:footnotePr>
          <w:pgSz w:w="11907" w:h="16840"/>
          <w:pgMar w:top="1418" w:right="1134" w:bottom="1134" w:left="1134" w:header="680" w:footer="567" w:gutter="0"/>
          <w:cols w:space="720"/>
          <w:docGrid w:linePitch="299"/>
        </w:sectPr>
      </w:pPr>
    </w:p>
    <w:p w:rsidR="001E3F14" w:rsidRDefault="001E3F14"/>
    <w:p w:rsidR="001E3F14" w:rsidRDefault="00F118A6">
      <w:pPr>
        <w:pStyle w:val="Heading2"/>
      </w:pPr>
      <w:r>
        <w:t>Content of minimum system information</w:t>
      </w:r>
    </w:p>
    <w:p w:rsidR="001E3F14" w:rsidRDefault="00F118A6">
      <w:r>
        <w:t>There are several proposals for the base-line contents of the system information. A (hopefully) comprehensive list of proposals is collected in Table 1, and companies are kindly asked to provide their view on needed information and if possible add further details on information elements</w:t>
      </w:r>
    </w:p>
    <w:p w:rsidR="001E3F14" w:rsidRDefault="00F118A6">
      <w:pPr>
        <w:pStyle w:val="Caption"/>
        <w:keepNext/>
      </w:pPr>
      <w:r>
        <w:t xml:space="preserve">Table </w:t>
      </w:r>
      <w:fldSimple w:instr=" SEQ Table \* ARABIC ">
        <w:r w:rsidR="00A64C77">
          <w:rPr>
            <w:noProof/>
          </w:rPr>
          <w:t>1</w:t>
        </w:r>
      </w:fldSimple>
      <w:r>
        <w:t>: Baseline contents of SIB1. The IEs proposed for “easy agreement” are marked in green (see below for actual proposals).</w:t>
      </w:r>
    </w:p>
    <w:tbl>
      <w:tblPr>
        <w:tblStyle w:val="PlainTable11"/>
        <w:tblW w:w="15021" w:type="dxa"/>
        <w:tblLayout w:type="fixed"/>
        <w:tblLook w:val="04A0" w:firstRow="1" w:lastRow="0" w:firstColumn="1" w:lastColumn="0" w:noHBand="0" w:noVBand="1"/>
      </w:tblPr>
      <w:tblGrid>
        <w:gridCol w:w="2587"/>
        <w:gridCol w:w="7898"/>
        <w:gridCol w:w="4536"/>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7" w:type="dxa"/>
          </w:tcPr>
          <w:p w:rsidR="001E3F14" w:rsidRDefault="00F118A6">
            <w:pPr>
              <w:pStyle w:val="Proposal"/>
              <w:numPr>
                <w:ilvl w:val="0"/>
                <w:numId w:val="0"/>
              </w:numPr>
              <w:rPr>
                <w:bCs/>
              </w:rPr>
            </w:pPr>
            <w:r>
              <w:rPr>
                <w:b/>
              </w:rPr>
              <w:t>Information group</w:t>
            </w:r>
          </w:p>
        </w:tc>
        <w:tc>
          <w:tcPr>
            <w:tcW w:w="7898"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 xml:space="preserve">Details </w:t>
            </w:r>
          </w:p>
        </w:tc>
        <w:tc>
          <w:tcPr>
            <w:tcW w:w="4536"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Company 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shd w:val="clear" w:color="auto" w:fill="F2F2F2" w:themeFill="background1" w:themeFillShade="F2"/>
          </w:tcPr>
          <w:p w:rsidR="001E3F14" w:rsidRDefault="00F118A6">
            <w:pPr>
              <w:pStyle w:val="Proposal"/>
              <w:numPr>
                <w:ilvl w:val="0"/>
                <w:numId w:val="0"/>
              </w:numPr>
              <w:rPr>
                <w:b/>
                <w:bCs/>
              </w:rPr>
            </w:pPr>
            <w:r>
              <w:t>Scheduling Info List and SI Window Length</w:t>
            </w:r>
          </w:p>
        </w:tc>
        <w:tc>
          <w:tcPr>
            <w:tcW w:w="7898" w:type="dxa"/>
            <w:shd w:val="clear" w:color="auto" w:fill="F2F2F2" w:themeFill="background1" w:themeFillShade="F2"/>
          </w:tcPr>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rPr>
                <w:highlight w:val="green"/>
              </w:rPr>
              <w:t>SchedulingInfoList</w:t>
            </w:r>
            <w:r>
              <w:t xml:space="preserve"> ::= SEQUENCE (SIZE (1..maxSI-Message)) OF SchedulingInfo</w:t>
            </w:r>
          </w:p>
          <w:p w:rsidR="001E3F14" w:rsidRDefault="001E3F14">
            <w:pPr>
              <w:pStyle w:val="PL"/>
              <w:shd w:val="clear" w:color="auto" w:fill="E6E6E6"/>
              <w:cnfStyle w:val="000000000000" w:firstRow="0" w:lastRow="0" w:firstColumn="0" w:lastColumn="0" w:oddVBand="0" w:evenVBand="0" w:oddHBand="0" w:evenHBand="0" w:firstRowFirstColumn="0" w:firstRowLastColumn="0" w:lastRowFirstColumn="0" w:lastRowLastColumn="0"/>
            </w:pP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SchedulingInfo ::=</w:t>
            </w:r>
            <w:r>
              <w:tab/>
              <w:t>SEQUENCE {</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t>si-Periodicity</w:t>
            </w:r>
            <w:r>
              <w:tab/>
            </w:r>
            <w:r>
              <w:tab/>
              <w:t>ENUMERATED {rf8, rf16, rf32, rf64, rf128, rf256, rf512},</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t>sib-MappingInfo</w:t>
            </w:r>
            <w:r>
              <w:tab/>
            </w:r>
            <w:r>
              <w:tab/>
              <w:t>SIB-MappingInfo</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w:t>
            </w:r>
          </w:p>
          <w:p w:rsidR="001E3F14" w:rsidRDefault="001E3F14">
            <w:pPr>
              <w:pStyle w:val="PL"/>
              <w:shd w:val="clear" w:color="auto" w:fill="E6E6E6"/>
              <w:cnfStyle w:val="000000000000" w:firstRow="0" w:lastRow="0" w:firstColumn="0" w:lastColumn="0" w:oddVBand="0" w:evenVBand="0" w:oddHBand="0" w:evenHBand="0" w:firstRowFirstColumn="0" w:firstRowLastColumn="0" w:lastRowFirstColumn="0" w:lastRowLastColumn="0"/>
            </w:pP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SIB-MappingInfo ::= SEQUENCE (SIZE (0..maxSIB-1)) OF SIB-Type</w:t>
            </w:r>
          </w:p>
          <w:p w:rsidR="001E3F14" w:rsidRDefault="001E3F14">
            <w:pPr>
              <w:pStyle w:val="PL"/>
              <w:shd w:val="clear" w:color="auto" w:fill="E6E6E6"/>
              <w:cnfStyle w:val="000000000000" w:firstRow="0" w:lastRow="0" w:firstColumn="0" w:lastColumn="0" w:oddVBand="0" w:evenVBand="0" w:oddHBand="0" w:evenHBand="0" w:firstRowFirstColumn="0" w:firstRowLastColumn="0" w:lastRowFirstColumn="0" w:lastRowLastColumn="0"/>
            </w:pP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SIB-Type ::=</w:t>
            </w:r>
            <w:r>
              <w:tab/>
            </w:r>
            <w:r>
              <w:tab/>
            </w:r>
            <w:r>
              <w:tab/>
              <w:t>ENUMERATED {</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r>
            <w:r>
              <w:tab/>
            </w:r>
            <w:r>
              <w:tab/>
            </w:r>
            <w:r>
              <w:tab/>
            </w:r>
            <w:r>
              <w:tab/>
            </w:r>
            <w:r>
              <w:tab/>
            </w:r>
            <w:r>
              <w:tab/>
              <w:t>sibType3, sibType4, sibType5, sibType6,</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r>
            <w:r>
              <w:tab/>
            </w:r>
            <w:r>
              <w:tab/>
            </w:r>
            <w:r>
              <w:tab/>
            </w:r>
            <w:r>
              <w:tab/>
            </w:r>
            <w:r>
              <w:tab/>
            </w:r>
            <w:r>
              <w:tab/>
              <w:t>sibType7, sibType8, ...</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w:t>
            </w:r>
          </w:p>
          <w:p w:rsidR="001E3F14" w:rsidRDefault="001E3F14">
            <w:pPr>
              <w:pStyle w:val="PL"/>
              <w:shd w:val="clear" w:color="auto" w:fill="E6E6E6"/>
              <w:cnfStyle w:val="000000000000" w:firstRow="0" w:lastRow="0" w:firstColumn="0" w:lastColumn="0" w:oddVBand="0" w:evenVBand="0" w:oddHBand="0" w:evenHBand="0" w:firstRowFirstColumn="0" w:firstRowLastColumn="0" w:lastRowFirstColumn="0" w:lastRowLastColumn="0"/>
            </w:pP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bookmarkStart w:id="58" w:name="_Hlk505243977"/>
            <w:r>
              <w:rPr>
                <w:highlight w:val="green"/>
              </w:rPr>
              <w:t>si-WindowLength</w:t>
            </w:r>
            <w:r>
              <w:tab/>
            </w:r>
            <w:r>
              <w:tab/>
              <w:t>FFS_Value</w:t>
            </w:r>
          </w:p>
          <w:bookmarkEnd w:id="58"/>
          <w:p w:rsidR="001E3F14" w:rsidRDefault="001E3F14">
            <w:pPr>
              <w:pStyle w:val="PL"/>
              <w:shd w:val="clear" w:color="auto" w:fill="E6E6E6"/>
              <w:cnfStyle w:val="000000000000" w:firstRow="0" w:lastRow="0" w:firstColumn="0" w:lastColumn="0" w:oddVBand="0" w:evenVBand="0" w:oddHBand="0" w:evenHBand="0" w:firstRowFirstColumn="0" w:firstRowLastColumn="0" w:lastRowFirstColumn="0" w:lastRowLastColumn="0"/>
            </w:pP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Note: Impact of the scheduling of on-demand system information need to be discussed separately in RAN2#101 based on company contributions.</w:t>
            </w:r>
          </w:p>
        </w:tc>
        <w:tc>
          <w:tcPr>
            <w:tcW w:w="4536"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tcPr>
          <w:p w:rsidR="001E3F14" w:rsidRDefault="00F118A6">
            <w:pPr>
              <w:pStyle w:val="Proposal"/>
              <w:numPr>
                <w:ilvl w:val="0"/>
                <w:numId w:val="0"/>
              </w:numPr>
              <w:rPr>
                <w:b/>
                <w:bCs/>
              </w:rPr>
            </w:pPr>
            <w:r>
              <w:t>Configuration for requesting on-demand system information</w:t>
            </w:r>
          </w:p>
        </w:tc>
        <w:tc>
          <w:tcPr>
            <w:tcW w:w="7898" w:type="dxa"/>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Details need to be discussed in RAN2#101 based on company contributions</w:t>
            </w:r>
          </w:p>
        </w:tc>
        <w:tc>
          <w:tcPr>
            <w:tcW w:w="4536"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shd w:val="clear" w:color="auto" w:fill="F2F2F2" w:themeFill="background1" w:themeFillShade="F2"/>
          </w:tcPr>
          <w:p w:rsidR="001E3F14" w:rsidRDefault="00F118A6">
            <w:pPr>
              <w:pStyle w:val="Proposal"/>
              <w:numPr>
                <w:ilvl w:val="0"/>
                <w:numId w:val="0"/>
              </w:numPr>
              <w:rPr>
                <w:b/>
                <w:bCs/>
              </w:rPr>
            </w:pPr>
            <w:r>
              <w:t>Cell Selection Info</w:t>
            </w:r>
          </w:p>
        </w:tc>
        <w:tc>
          <w:tcPr>
            <w:tcW w:w="7898" w:type="dxa"/>
            <w:shd w:val="clear" w:color="auto" w:fill="F2F2F2" w:themeFill="background1" w:themeFillShade="F2"/>
          </w:tcPr>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rPr>
                <w:highlight w:val="green"/>
              </w:rPr>
              <w:t>cellSelectionInfo</w:t>
            </w:r>
            <w:r>
              <w:tab/>
            </w:r>
            <w:r>
              <w:tab/>
            </w:r>
            <w:r>
              <w:tab/>
            </w:r>
            <w:r>
              <w:tab/>
            </w:r>
            <w:r>
              <w:tab/>
              <w:t>SEQUENCE {</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t>q-RxLevMin</w:t>
            </w:r>
            <w:r>
              <w:tab/>
            </w:r>
            <w:r>
              <w:tab/>
            </w:r>
            <w:r>
              <w:tab/>
            </w:r>
            <w:r>
              <w:tab/>
            </w:r>
            <w:r>
              <w:tab/>
            </w:r>
            <w:r>
              <w:tab/>
            </w:r>
            <w:r>
              <w:tab/>
              <w:t>Q-RxLevMin,</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t>q-RxLevMinOffset</w:t>
            </w:r>
            <w:r>
              <w:tab/>
            </w:r>
            <w:r>
              <w:tab/>
            </w:r>
            <w:r>
              <w:tab/>
            </w:r>
            <w:r>
              <w:tab/>
            </w:r>
            <w:r>
              <w:tab/>
              <w:t>INTEGER (1..8)</w:t>
            </w:r>
            <w:r>
              <w:tab/>
            </w:r>
            <w:r>
              <w:tab/>
              <w:t>OPTIONAL</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w:t>
            </w:r>
          </w:p>
          <w:p w:rsidR="001E3F14" w:rsidRDefault="001E3F14">
            <w:pPr>
              <w:pStyle w:val="PL"/>
              <w:shd w:val="clear" w:color="auto" w:fill="E6E6E6"/>
              <w:cnfStyle w:val="000000000000" w:firstRow="0" w:lastRow="0" w:firstColumn="0" w:lastColumn="0" w:oddVBand="0" w:evenVBand="0" w:oddHBand="0" w:evenHBand="0" w:firstRowFirstColumn="0" w:firstRowLastColumn="0" w:lastRowFirstColumn="0" w:lastRowLastColumn="0"/>
              <w:rPr>
                <w:highlight w:val="green"/>
              </w:rPr>
            </w:pPr>
          </w:p>
        </w:tc>
        <w:tc>
          <w:tcPr>
            <w:tcW w:w="4536"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tcPr>
          <w:p w:rsidR="001E3F14" w:rsidRDefault="00F118A6">
            <w:pPr>
              <w:pStyle w:val="Proposal"/>
              <w:numPr>
                <w:ilvl w:val="0"/>
                <w:numId w:val="0"/>
              </w:numPr>
              <w:rPr>
                <w:b/>
                <w:bCs/>
              </w:rPr>
            </w:pPr>
            <w:r>
              <w:rPr>
                <w:highlight w:val="green"/>
              </w:rPr>
              <w:t>ServingCellConfigCommon</w:t>
            </w:r>
          </w:p>
        </w:tc>
        <w:tc>
          <w:tcPr>
            <w:tcW w:w="7898" w:type="dxa"/>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See 38.331v15.0.1 + ASN.1 correction CR (copied in Annex A for easy access).</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Especially following IEs are included:</w:t>
            </w:r>
            <w:r>
              <w:rPr>
                <w:b w:val="0"/>
              </w:rPr>
              <w:br/>
              <w:t>- FrequencyInfoDL</w:t>
            </w:r>
            <w:r>
              <w:rPr>
                <w:b w:val="0"/>
              </w:rPr>
              <w:br/>
              <w:t>- FrequencyInfoUL</w:t>
            </w:r>
            <w:r>
              <w:rPr>
                <w:b w:val="0"/>
              </w:rPr>
              <w:br/>
              <w:t>- tdd-UL-DL-ConfigurationCommon</w:t>
            </w:r>
            <w:r>
              <w:rPr>
                <w:b w:val="0"/>
              </w:rPr>
              <w:br/>
              <w:t xml:space="preserve">- </w:t>
            </w:r>
          </w:p>
        </w:tc>
        <w:tc>
          <w:tcPr>
            <w:tcW w:w="4536"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shd w:val="clear" w:color="auto" w:fill="F2F2F2" w:themeFill="background1" w:themeFillShade="F2"/>
          </w:tcPr>
          <w:p w:rsidR="001E3F14" w:rsidRDefault="00F118A6">
            <w:pPr>
              <w:pStyle w:val="Proposal"/>
              <w:numPr>
                <w:ilvl w:val="0"/>
                <w:numId w:val="0"/>
              </w:numPr>
              <w:rPr>
                <w:b/>
                <w:bCs/>
              </w:rPr>
            </w:pPr>
            <w:r>
              <w:t>Cell Access Related Info</w:t>
            </w:r>
          </w:p>
        </w:tc>
        <w:tc>
          <w:tcPr>
            <w:tcW w:w="7898" w:type="dxa"/>
            <w:shd w:val="clear" w:color="auto" w:fill="F2F2F2" w:themeFill="background1" w:themeFillShade="F2"/>
          </w:tcPr>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cellAccessRelatedInfoList ::= SEQUENCE (SIZE (1..MaxPLMN)) OF {</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r>
            <w:r>
              <w:tab/>
            </w:r>
            <w:r>
              <w:tab/>
            </w:r>
            <w:r>
              <w:rPr>
                <w:highlight w:val="green"/>
              </w:rPr>
              <w:t>plmn-IdentityList</w:t>
            </w:r>
            <w:r>
              <w:tab/>
            </w:r>
            <w:r>
              <w:tab/>
            </w:r>
            <w:r>
              <w:tab/>
            </w:r>
            <w:r>
              <w:tab/>
            </w:r>
            <w:r>
              <w:tab/>
              <w:t>PLMN-IdentityList,</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r>
            <w:r>
              <w:tab/>
            </w:r>
            <w:r>
              <w:tab/>
            </w:r>
            <w:r>
              <w:rPr>
                <w:highlight w:val="green"/>
              </w:rPr>
              <w:t>trackingAreaCode</w:t>
            </w:r>
            <w:r>
              <w:tab/>
            </w:r>
            <w:r>
              <w:tab/>
            </w:r>
            <w:r>
              <w:tab/>
            </w:r>
            <w:r>
              <w:tab/>
            </w:r>
            <w:r>
              <w:tab/>
              <w:t>TrackingAreaCode,</w:t>
            </w:r>
            <w:r>
              <w:tab/>
            </w:r>
            <w:r>
              <w:tab/>
            </w:r>
            <w:r>
              <w:tab/>
            </w:r>
            <w:r>
              <w:tab/>
            </w:r>
            <w:r>
              <w:tab/>
            </w:r>
            <w:r>
              <w:tab/>
            </w:r>
            <w:r>
              <w:tab/>
            </w:r>
            <w:r>
              <w:rPr>
                <w:highlight w:val="green"/>
              </w:rPr>
              <w:t>ranAreaCode</w:t>
            </w:r>
            <w:r>
              <w:tab/>
            </w:r>
            <w:r>
              <w:tab/>
            </w:r>
            <w:r>
              <w:tab/>
            </w:r>
            <w:r>
              <w:tab/>
            </w:r>
            <w:r>
              <w:tab/>
            </w:r>
            <w:r>
              <w:tab/>
            </w:r>
            <w:r>
              <w:tab/>
              <w:t>RanAreaCode</w:t>
            </w:r>
            <w:r>
              <w:tab/>
            </w:r>
            <w:r>
              <w:tab/>
              <w:t>OPTIONAL,</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r>
            <w:r>
              <w:tab/>
            </w:r>
            <w:r>
              <w:tab/>
            </w:r>
            <w:r>
              <w:rPr>
                <w:highlight w:val="green"/>
              </w:rPr>
              <w:t>cellIdentity</w:t>
            </w:r>
            <w:r>
              <w:tab/>
            </w:r>
            <w:r>
              <w:tab/>
            </w:r>
            <w:r>
              <w:tab/>
            </w:r>
            <w:r>
              <w:tab/>
            </w:r>
            <w:r>
              <w:tab/>
            </w:r>
            <w:r>
              <w:tab/>
              <w:t>CellIdentity</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r>
            <w:r>
              <w:tab/>
              <w:t>},</w:t>
            </w:r>
          </w:p>
          <w:p w:rsidR="001E3F14" w:rsidRDefault="00F118A6">
            <w:pPr>
              <w:pStyle w:val="PL"/>
              <w:shd w:val="clear" w:color="auto" w:fill="E6E6E6"/>
              <w:cnfStyle w:val="000000000000" w:firstRow="0" w:lastRow="0" w:firstColumn="0" w:lastColumn="0" w:oddVBand="0" w:evenVBand="0" w:oddHBand="0" w:evenHBand="0" w:firstRowFirstColumn="0" w:firstRowLastColumn="0" w:lastRowFirstColumn="0" w:lastRowLastColumn="0"/>
            </w:pPr>
            <w:r>
              <w:tab/>
              <w:t>},</w:t>
            </w:r>
          </w:p>
        </w:tc>
        <w:tc>
          <w:tcPr>
            <w:tcW w:w="4536"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tcPr>
          <w:p w:rsidR="001E3F14" w:rsidRDefault="00F118A6">
            <w:pPr>
              <w:pStyle w:val="Proposal"/>
              <w:numPr>
                <w:ilvl w:val="0"/>
                <w:numId w:val="0"/>
              </w:numPr>
              <w:rPr>
                <w:b/>
                <w:bCs/>
              </w:rPr>
            </w:pPr>
            <w:r>
              <w:t>Value tag and/or Area ID</w:t>
            </w:r>
          </w:p>
        </w:tc>
        <w:tc>
          <w:tcPr>
            <w:tcW w:w="7898" w:type="dxa"/>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Details need to be discussed in RAN2#101 based on company contributions</w:t>
            </w:r>
          </w:p>
        </w:tc>
        <w:tc>
          <w:tcPr>
            <w:tcW w:w="4536"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1E3F14" w:rsidTr="001E3F14">
        <w:tc>
          <w:tcPr>
            <w:cnfStyle w:val="001000000000" w:firstRow="0" w:lastRow="0" w:firstColumn="1" w:lastColumn="0" w:oddVBand="0" w:evenVBand="0" w:oddHBand="0" w:evenHBand="0" w:firstRowFirstColumn="0" w:firstRowLastColumn="0" w:lastRowFirstColumn="0" w:lastRowLastColumn="0"/>
            <w:tcW w:w="2587" w:type="dxa"/>
            <w:shd w:val="clear" w:color="auto" w:fill="F2F2F2" w:themeFill="background1" w:themeFillShade="F2"/>
          </w:tcPr>
          <w:p w:rsidR="001E3F14" w:rsidRDefault="00F118A6">
            <w:pPr>
              <w:pStyle w:val="Proposal"/>
              <w:numPr>
                <w:ilvl w:val="0"/>
                <w:numId w:val="0"/>
              </w:numPr>
              <w:rPr>
                <w:b/>
                <w:bCs/>
              </w:rPr>
            </w:pPr>
            <w:r>
              <w:t>Parameters for Unified Access Control</w:t>
            </w:r>
          </w:p>
        </w:tc>
        <w:tc>
          <w:tcPr>
            <w:tcW w:w="7898"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Details need to be discussed in RAN2#101 based on company contributions</w:t>
            </w:r>
          </w:p>
        </w:tc>
        <w:tc>
          <w:tcPr>
            <w:tcW w:w="4536"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bl>
    <w:p w:rsidR="00B96C9C" w:rsidRDefault="00B96C9C"/>
    <w:p w:rsidR="00B96C9C" w:rsidRDefault="00B96C9C">
      <w:pPr>
        <w:sectPr w:rsidR="00B96C9C" w:rsidSect="00B96C9C">
          <w:footnotePr>
            <w:numRestart w:val="eachSect"/>
          </w:footnotePr>
          <w:pgSz w:w="16840" w:h="11907" w:orient="landscape"/>
          <w:pgMar w:top="1134" w:right="1418" w:bottom="1134" w:left="1134" w:header="680" w:footer="567" w:gutter="0"/>
          <w:cols w:space="720"/>
          <w:docGrid w:linePitch="299"/>
        </w:sectPr>
      </w:pPr>
    </w:p>
    <w:p w:rsidR="001E3F14" w:rsidRDefault="001E3F14"/>
    <w:p w:rsidR="001E3F14" w:rsidRDefault="00F118A6">
      <w:r>
        <w:t xml:space="preserve">Individual information elements are collected as separate agreements below. </w:t>
      </w:r>
    </w:p>
    <w:p w:rsidR="001E3F14" w:rsidRPr="005E2FB7" w:rsidRDefault="00F118A6">
      <w:pPr>
        <w:pStyle w:val="Proposal"/>
      </w:pPr>
      <w:r w:rsidRPr="005E2FB7">
        <w:t>SIB1 contains Scheduling Info List and SI Window Length</w:t>
      </w:r>
    </w:p>
    <w:p w:rsidR="002F7F39" w:rsidRPr="002F7F39" w:rsidRDefault="002F7F39" w:rsidP="002F7F39">
      <w:pPr>
        <w:pStyle w:val="Proposal"/>
        <w:numPr>
          <w:ilvl w:val="0"/>
          <w:numId w:val="0"/>
        </w:numPr>
        <w:rPr>
          <w:b w:val="0"/>
        </w:rPr>
      </w:pPr>
      <w:r w:rsidRPr="002F7F39">
        <w:rPr>
          <w:b w:val="0"/>
        </w:rPr>
        <w:t xml:space="preserve">Based on the received comments, it’s proposed to agree to Proposal </w:t>
      </w:r>
      <w:r>
        <w:rPr>
          <w:b w:val="0"/>
        </w:rPr>
        <w:t>7</w:t>
      </w:r>
      <w:r w:rsidRPr="002F7F39">
        <w:rPr>
          <w:b w:val="0"/>
        </w:rPr>
        <w:t>.</w:t>
      </w:r>
    </w:p>
    <w:p w:rsidR="002F7F39" w:rsidRDefault="002F7F39" w:rsidP="002F7F39">
      <w:pPr>
        <w:pStyle w:val="Proposal"/>
        <w:numPr>
          <w:ilvl w:val="0"/>
          <w:numId w:val="0"/>
        </w:num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P7?</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2F7F39"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Y</w:t>
            </w:r>
            <w:r w:rsidRPr="002F7F39">
              <w:rPr>
                <w:b w:val="0"/>
              </w:rPr>
              <w:t>es</w:t>
            </w:r>
          </w:p>
        </w:tc>
        <w:tc>
          <w:tcPr>
            <w:tcW w:w="5381" w:type="dxa"/>
            <w:shd w:val="clear" w:color="auto" w:fill="F2F2F2" w:themeFill="background1" w:themeFillShade="F2"/>
          </w:tcPr>
          <w:p w:rsidR="001E3F14" w:rsidRPr="002F7F39"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T</w:t>
            </w:r>
            <w:r w:rsidRPr="002F7F39">
              <w:rPr>
                <w:b w:val="0"/>
              </w:rPr>
              <w:t>his is aligned with LTE</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rFonts w:eastAsia="SimSun"/>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bookmarkStart w:id="59" w:name="OLE_LINK1"/>
            <w:r>
              <w:rPr>
                <w:rFonts w:eastAsia="SimSun" w:hint="eastAsia"/>
                <w:b w:val="0"/>
                <w:bCs w:val="0"/>
              </w:rPr>
              <w:t>Agree</w:t>
            </w:r>
            <w:bookmarkEnd w:id="59"/>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Which is also Aligned with the following agreement</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#95bis</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b w:val="0"/>
                <w:bCs w:val="0"/>
              </w:rPr>
              <w:t>In addition to basic information for initial access to the cell, the minimum SIs should include the scheduling information for broadcasted SIs</w:t>
            </w:r>
            <w:r>
              <w:rPr>
                <w:rFonts w:eastAsia="SimSun" w:hint="eastAsia"/>
                <w:b w:val="0"/>
                <w:bCs w:val="0"/>
              </w:rPr>
              <w:t>.</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#96</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 xml:space="preserve">The scheduling information for other SI should include SIB type, validity information, periodicity, SI-window information. </w:t>
            </w:r>
          </w:p>
        </w:tc>
      </w:tr>
      <w:tr w:rsidR="00F118A6" w:rsidTr="001E3F14">
        <w:tc>
          <w:tcPr>
            <w:cnfStyle w:val="001000000000" w:firstRow="0" w:lastRow="0" w:firstColumn="1" w:lastColumn="0" w:oddVBand="0" w:evenVBand="0" w:oddHBand="0" w:evenHBand="0" w:firstRowFirstColumn="0" w:firstRowLastColumn="0" w:lastRowFirstColumn="0" w:lastRowLastColumn="0"/>
            <w:tcW w:w="2547" w:type="dxa"/>
          </w:tcPr>
          <w:p w:rsidR="00F118A6" w:rsidRDefault="00F118A6" w:rsidP="00F118A6">
            <w:pPr>
              <w:pStyle w:val="Proposal"/>
              <w:numPr>
                <w:ilvl w:val="0"/>
                <w:numId w:val="0"/>
              </w:numPr>
              <w:rPr>
                <w:b/>
                <w:bCs/>
              </w:rPr>
            </w:pPr>
            <w:r>
              <w:t>Ericsson</w:t>
            </w:r>
          </w:p>
        </w:tc>
        <w:tc>
          <w:tcPr>
            <w:tcW w:w="170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Agree</w:t>
            </w:r>
          </w:p>
        </w:tc>
        <w:tc>
          <w:tcPr>
            <w:tcW w:w="538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C350C">
              <w:rPr>
                <w:b w:val="0"/>
              </w:rPr>
              <w:t>Note that this is at least partly already agreed, and also addressed in email discussion #12 issue 3.</w:t>
            </w:r>
          </w:p>
        </w:tc>
      </w:tr>
      <w:tr w:rsidR="00796CCB" w:rsidTr="001E3F14">
        <w:tc>
          <w:tcPr>
            <w:cnfStyle w:val="001000000000" w:firstRow="0" w:lastRow="0" w:firstColumn="1" w:lastColumn="0" w:oddVBand="0" w:evenVBand="0" w:oddHBand="0" w:evenHBand="0" w:firstRowFirstColumn="0" w:firstRowLastColumn="0" w:lastRowFirstColumn="0" w:lastRowLastColumn="0"/>
            <w:tcW w:w="2547" w:type="dxa"/>
          </w:tcPr>
          <w:p w:rsidR="00796CCB" w:rsidRDefault="00796CCB" w:rsidP="00F118A6">
            <w:pPr>
              <w:pStyle w:val="Proposal"/>
              <w:numPr>
                <w:ilvl w:val="0"/>
                <w:numId w:val="0"/>
              </w:numPr>
            </w:pPr>
            <w:r>
              <w:t>Interdigital</w:t>
            </w:r>
          </w:p>
        </w:tc>
        <w:tc>
          <w:tcPr>
            <w:tcW w:w="1701" w:type="dxa"/>
          </w:tcPr>
          <w:p w:rsidR="00796CCB" w:rsidRDefault="00796CC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796CCB" w:rsidRPr="004C350C" w:rsidRDefault="00796CC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D8022F" w:rsidTr="001E3F14">
        <w:tc>
          <w:tcPr>
            <w:cnfStyle w:val="001000000000" w:firstRow="0" w:lastRow="0" w:firstColumn="1" w:lastColumn="0" w:oddVBand="0" w:evenVBand="0" w:oddHBand="0" w:evenHBand="0" w:firstRowFirstColumn="0" w:firstRowLastColumn="0" w:lastRowFirstColumn="0" w:lastRowLastColumn="0"/>
            <w:tcW w:w="2547" w:type="dxa"/>
          </w:tcPr>
          <w:p w:rsidR="00D8022F" w:rsidRDefault="00D8022F" w:rsidP="00F118A6">
            <w:pPr>
              <w:pStyle w:val="Proposal"/>
              <w:numPr>
                <w:ilvl w:val="0"/>
                <w:numId w:val="0"/>
              </w:numPr>
            </w:pPr>
            <w:r>
              <w:t>CATT</w:t>
            </w:r>
          </w:p>
        </w:tc>
        <w:tc>
          <w:tcPr>
            <w:tcW w:w="1701" w:type="dxa"/>
          </w:tcPr>
          <w:p w:rsidR="00D8022F"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D8022F" w:rsidRPr="002F7F39"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SIB1 contains the scheduling info list of other SI messages and SI window length, similar to LTE.</w:t>
            </w:r>
          </w:p>
        </w:tc>
      </w:tr>
      <w:tr w:rsidR="00595B31" w:rsidTr="001E3F14">
        <w:tc>
          <w:tcPr>
            <w:cnfStyle w:val="001000000000" w:firstRow="0" w:lastRow="0" w:firstColumn="1" w:lastColumn="0" w:oddVBand="0" w:evenVBand="0" w:oddHBand="0" w:evenHBand="0" w:firstRowFirstColumn="0" w:firstRowLastColumn="0" w:lastRowFirstColumn="0" w:lastRowLastColumn="0"/>
            <w:tcW w:w="2547" w:type="dxa"/>
          </w:tcPr>
          <w:p w:rsidR="00595B31" w:rsidRDefault="00595B31" w:rsidP="00595B31">
            <w:pPr>
              <w:pStyle w:val="Proposal"/>
              <w:numPr>
                <w:ilvl w:val="0"/>
                <w:numId w:val="0"/>
              </w:numPr>
            </w:pPr>
            <w:r w:rsidRPr="00E66C0A">
              <w:t>Huawei, HiSilicon</w:t>
            </w:r>
          </w:p>
        </w:tc>
        <w:tc>
          <w:tcPr>
            <w:tcW w:w="170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9B68BA" w:rsidTr="001E3F14">
        <w:tc>
          <w:tcPr>
            <w:cnfStyle w:val="001000000000" w:firstRow="0" w:lastRow="0" w:firstColumn="1" w:lastColumn="0" w:oddVBand="0" w:evenVBand="0" w:oddHBand="0" w:evenHBand="0" w:firstRowFirstColumn="0" w:firstRowLastColumn="0" w:lastRowFirstColumn="0" w:lastRowLastColumn="0"/>
            <w:tcW w:w="2547" w:type="dxa"/>
          </w:tcPr>
          <w:p w:rsidR="009B68BA" w:rsidRPr="00E66C0A" w:rsidRDefault="009B68BA" w:rsidP="00595B31">
            <w:pPr>
              <w:pStyle w:val="Proposal"/>
              <w:numPr>
                <w:ilvl w:val="0"/>
                <w:numId w:val="0"/>
              </w:numPr>
            </w:pPr>
            <w:r>
              <w:t xml:space="preserve">Intel </w:t>
            </w:r>
          </w:p>
        </w:tc>
        <w:tc>
          <w:tcPr>
            <w:tcW w:w="1701" w:type="dxa"/>
          </w:tcPr>
          <w:p w:rsidR="009B68BA" w:rsidRPr="004F1793"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9B68BA"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3350F2" w:rsidTr="001E3F14">
        <w:tc>
          <w:tcPr>
            <w:cnfStyle w:val="001000000000" w:firstRow="0" w:lastRow="0" w:firstColumn="1" w:lastColumn="0" w:oddVBand="0" w:evenVBand="0" w:oddHBand="0" w:evenHBand="0" w:firstRowFirstColumn="0" w:firstRowLastColumn="0" w:lastRowFirstColumn="0" w:lastRowLastColumn="0"/>
            <w:tcW w:w="2547" w:type="dxa"/>
          </w:tcPr>
          <w:p w:rsidR="003350F2" w:rsidRDefault="003350F2" w:rsidP="003350F2">
            <w:pPr>
              <w:pStyle w:val="Proposal"/>
              <w:numPr>
                <w:ilvl w:val="0"/>
                <w:numId w:val="0"/>
              </w:numPr>
            </w:pPr>
            <w:r>
              <w:rPr>
                <w:rFonts w:hint="eastAsia"/>
              </w:rPr>
              <w:t>vivo</w:t>
            </w:r>
          </w:p>
        </w:tc>
        <w:tc>
          <w:tcPr>
            <w:tcW w:w="170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rFonts w:hint="eastAsia"/>
                <w:b w:val="0"/>
              </w:rPr>
              <w:t xml:space="preserve">This was agreed in the previous </w:t>
            </w:r>
            <w:r>
              <w:rPr>
                <w:b w:val="0"/>
              </w:rPr>
              <w:t xml:space="preserve">RAN2 meeting. </w:t>
            </w:r>
          </w:p>
        </w:tc>
      </w:tr>
      <w:tr w:rsidR="007B31BF" w:rsidTr="001E3F14">
        <w:tc>
          <w:tcPr>
            <w:cnfStyle w:val="001000000000" w:firstRow="0" w:lastRow="0" w:firstColumn="1" w:lastColumn="0" w:oddVBand="0" w:evenVBand="0" w:oddHBand="0" w:evenHBand="0" w:firstRowFirstColumn="0" w:firstRowLastColumn="0" w:lastRowFirstColumn="0" w:lastRowLastColumn="0"/>
            <w:tcW w:w="2547" w:type="dxa"/>
          </w:tcPr>
          <w:p w:rsidR="007B31BF" w:rsidRPr="00EB0B62" w:rsidRDefault="007B31BF" w:rsidP="003350F2">
            <w:pPr>
              <w:pStyle w:val="Proposal"/>
              <w:numPr>
                <w:ilvl w:val="0"/>
                <w:numId w:val="0"/>
              </w:numPr>
              <w:rPr>
                <w:rFonts w:eastAsia="Malgun Gothic"/>
              </w:rPr>
            </w:pPr>
            <w:r>
              <w:rPr>
                <w:rFonts w:eastAsia="Malgun Gothic" w:hint="eastAsia"/>
              </w:rPr>
              <w:t>ETRI</w:t>
            </w:r>
          </w:p>
        </w:tc>
        <w:tc>
          <w:tcPr>
            <w:tcW w:w="1701" w:type="dxa"/>
          </w:tcPr>
          <w:p w:rsidR="007B31BF" w:rsidRPr="00EB0B62"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7B31BF"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A51C82" w:rsidTr="00A51C82">
        <w:tc>
          <w:tcPr>
            <w:cnfStyle w:val="001000000000" w:firstRow="0" w:lastRow="0" w:firstColumn="1" w:lastColumn="0" w:oddVBand="0" w:evenVBand="0" w:oddHBand="0" w:evenHBand="0" w:firstRowFirstColumn="0" w:firstRowLastColumn="0" w:lastRowFirstColumn="0" w:lastRowLastColumn="0"/>
            <w:tcW w:w="2547" w:type="dxa"/>
          </w:tcPr>
          <w:p w:rsidR="00A51C82" w:rsidRPr="00DB5D4B" w:rsidRDefault="00A51C82" w:rsidP="003B2E05">
            <w:pPr>
              <w:pStyle w:val="Proposal"/>
              <w:numPr>
                <w:ilvl w:val="0"/>
                <w:numId w:val="0"/>
              </w:numPr>
              <w:rPr>
                <w:rFonts w:eastAsia="Malgun Gothic"/>
              </w:rPr>
            </w:pPr>
            <w:r>
              <w:rPr>
                <w:rFonts w:eastAsia="Malgun Gothic" w:hint="eastAsia"/>
              </w:rPr>
              <w:t>LG</w:t>
            </w:r>
          </w:p>
        </w:tc>
        <w:tc>
          <w:tcPr>
            <w:tcW w:w="170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B5D4B">
              <w:rPr>
                <w:b w:val="0"/>
              </w:rPr>
              <w:t>Agree</w:t>
            </w:r>
          </w:p>
        </w:tc>
        <w:tc>
          <w:tcPr>
            <w:tcW w:w="5381" w:type="dxa"/>
          </w:tcPr>
          <w:p w:rsidR="00A51C82"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3010B" w:rsidTr="00A51C82">
        <w:tc>
          <w:tcPr>
            <w:cnfStyle w:val="001000000000" w:firstRow="0" w:lastRow="0" w:firstColumn="1" w:lastColumn="0" w:oddVBand="0" w:evenVBand="0" w:oddHBand="0" w:evenHBand="0" w:firstRowFirstColumn="0" w:firstRowLastColumn="0" w:lastRowFirstColumn="0" w:lastRowLastColumn="0"/>
            <w:tcW w:w="2547" w:type="dxa"/>
          </w:tcPr>
          <w:p w:rsidR="0083010B" w:rsidRPr="00EB0B62" w:rsidRDefault="0083010B" w:rsidP="003B2E05">
            <w:pPr>
              <w:pStyle w:val="Proposal"/>
              <w:numPr>
                <w:ilvl w:val="0"/>
                <w:numId w:val="0"/>
              </w:numPr>
              <w:rPr>
                <w:rFonts w:eastAsia="MS Mincho"/>
              </w:rPr>
            </w:pPr>
            <w:r>
              <w:rPr>
                <w:rFonts w:eastAsia="MS Mincho" w:hint="eastAsia"/>
              </w:rPr>
              <w:t>NTT DOCOMO</w:t>
            </w:r>
          </w:p>
        </w:tc>
        <w:tc>
          <w:tcPr>
            <w:tcW w:w="1701" w:type="dxa"/>
          </w:tcPr>
          <w:p w:rsidR="0083010B" w:rsidRPr="00EB0B62" w:rsidRDefault="0083010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Agree</w:t>
            </w:r>
          </w:p>
        </w:tc>
        <w:tc>
          <w:tcPr>
            <w:tcW w:w="5381" w:type="dxa"/>
          </w:tcPr>
          <w:p w:rsidR="0083010B" w:rsidRDefault="0083010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E57EE8" w:rsidTr="00A51C82">
        <w:tc>
          <w:tcPr>
            <w:cnfStyle w:val="001000000000" w:firstRow="0" w:lastRow="0" w:firstColumn="1" w:lastColumn="0" w:oddVBand="0" w:evenVBand="0" w:oddHBand="0" w:evenHBand="0" w:firstRowFirstColumn="0" w:firstRowLastColumn="0" w:lastRowFirstColumn="0" w:lastRowLastColumn="0"/>
            <w:tcW w:w="2547" w:type="dxa"/>
          </w:tcPr>
          <w:p w:rsidR="00E57EE8" w:rsidRDefault="00E57EE8" w:rsidP="00E57EE8">
            <w:pPr>
              <w:pStyle w:val="Proposal"/>
              <w:numPr>
                <w:ilvl w:val="0"/>
                <w:numId w:val="0"/>
              </w:numPr>
              <w:rPr>
                <w:rFonts w:eastAsia="MS Mincho"/>
              </w:rPr>
            </w:pPr>
            <w:r w:rsidRPr="001157A6">
              <w:t>Sony</w:t>
            </w:r>
          </w:p>
        </w:tc>
        <w:tc>
          <w:tcPr>
            <w:tcW w:w="1701" w:type="dxa"/>
          </w:tcPr>
          <w:p w:rsidR="00E57EE8" w:rsidRDefault="00B32988" w:rsidP="00E57EE8">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b w:val="0"/>
              </w:rPr>
              <w:t>Agree</w:t>
            </w:r>
          </w:p>
        </w:tc>
        <w:tc>
          <w:tcPr>
            <w:tcW w:w="5381" w:type="dxa"/>
          </w:tcPr>
          <w:p w:rsidR="00E57EE8" w:rsidRDefault="00E57EE8" w:rsidP="00E57EE8">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E517B8">
              <w:rPr>
                <w:b w:val="0"/>
              </w:rPr>
              <w:t>The details i</w:t>
            </w:r>
            <w:r>
              <w:rPr>
                <w:b w:val="0"/>
              </w:rPr>
              <w:t>n Scheduling Info needs further discussion.</w:t>
            </w:r>
          </w:p>
        </w:tc>
      </w:tr>
      <w:tr w:rsidR="004D41A3" w:rsidTr="00A51C82">
        <w:tc>
          <w:tcPr>
            <w:cnfStyle w:val="001000000000" w:firstRow="0" w:lastRow="0" w:firstColumn="1" w:lastColumn="0" w:oddVBand="0" w:evenVBand="0" w:oddHBand="0" w:evenHBand="0" w:firstRowFirstColumn="0" w:firstRowLastColumn="0" w:lastRowFirstColumn="0" w:lastRowLastColumn="0"/>
            <w:tcW w:w="2547" w:type="dxa"/>
          </w:tcPr>
          <w:p w:rsidR="004D41A3" w:rsidRPr="001157A6" w:rsidRDefault="004D41A3" w:rsidP="00E57EE8">
            <w:pPr>
              <w:pStyle w:val="Proposal"/>
              <w:numPr>
                <w:ilvl w:val="0"/>
                <w:numId w:val="0"/>
              </w:numPr>
            </w:pPr>
            <w:r w:rsidRPr="00842210">
              <w:t>Samsung</w:t>
            </w:r>
          </w:p>
        </w:tc>
        <w:tc>
          <w:tcPr>
            <w:tcW w:w="1701" w:type="dxa"/>
          </w:tcPr>
          <w:p w:rsidR="004D41A3" w:rsidRPr="001157A6" w:rsidRDefault="004D41A3" w:rsidP="00E57EE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4D41A3" w:rsidRPr="00E517B8" w:rsidRDefault="004D41A3" w:rsidP="00E57EE8">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842210">
              <w:rPr>
                <w:b w:val="0"/>
              </w:rPr>
              <w:t>SI window length common for all SI messages or SI message specific window length depends on conclusion of other email discussion</w:t>
            </w:r>
          </w:p>
        </w:tc>
      </w:tr>
      <w:tr w:rsidR="00023916" w:rsidTr="00A51C82">
        <w:tc>
          <w:tcPr>
            <w:cnfStyle w:val="001000000000" w:firstRow="0" w:lastRow="0" w:firstColumn="1" w:lastColumn="0" w:oddVBand="0" w:evenVBand="0" w:oddHBand="0" w:evenHBand="0" w:firstRowFirstColumn="0" w:firstRowLastColumn="0" w:lastRowFirstColumn="0" w:lastRowLastColumn="0"/>
            <w:tcW w:w="2547" w:type="dxa"/>
          </w:tcPr>
          <w:p w:rsidR="00023916" w:rsidRPr="00842210" w:rsidRDefault="00023916" w:rsidP="00023916">
            <w:pPr>
              <w:pStyle w:val="Proposal"/>
              <w:numPr>
                <w:ilvl w:val="0"/>
                <w:numId w:val="0"/>
              </w:numPr>
            </w:pPr>
            <w:r>
              <w:rPr>
                <w:rFonts w:eastAsia="Malgun Gothic"/>
              </w:rPr>
              <w:t>Nokia</w:t>
            </w:r>
          </w:p>
        </w:tc>
        <w:tc>
          <w:tcPr>
            <w:tcW w:w="1701" w:type="dxa"/>
          </w:tcPr>
          <w:p w:rsidR="00023916" w:rsidRDefault="00023916"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Agree</w:t>
            </w:r>
          </w:p>
        </w:tc>
        <w:tc>
          <w:tcPr>
            <w:tcW w:w="5381" w:type="dxa"/>
          </w:tcPr>
          <w:p w:rsidR="00023916" w:rsidRPr="00FE11C2" w:rsidRDefault="00023916"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S</w:t>
            </w:r>
            <w:r w:rsidRPr="00FE11C2">
              <w:rPr>
                <w:b w:val="0"/>
              </w:rPr>
              <w:t>hould consider new periodicities to make CMAS broadcasts simpler. Some value which is an integral multiple of the possible warning message repetitions value is good.</w:t>
            </w:r>
          </w:p>
          <w:p w:rsidR="00023916" w:rsidRPr="00FE11C2" w:rsidRDefault="00023916"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If you consider UTC time (SIB7), ETWS (SIB8/9) and CMAS (SIB10) there should be 10 SIBs in Rel-15. So, SIB-Type should include sibType9 and sibType10 in the enumerated field.</w:t>
            </w:r>
          </w:p>
          <w:p w:rsidR="00023916" w:rsidRPr="00FE11C2" w:rsidRDefault="00023916"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Is cellIdentity the NCI part of NCGI? Should be clarified.</w:t>
            </w:r>
          </w:p>
          <w:p w:rsidR="00023916" w:rsidRPr="00842210" w:rsidRDefault="00023916"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037A3C" w:rsidTr="00A51C82">
        <w:tc>
          <w:tcPr>
            <w:cnfStyle w:val="001000000000" w:firstRow="0" w:lastRow="0" w:firstColumn="1" w:lastColumn="0" w:oddVBand="0" w:evenVBand="0" w:oddHBand="0" w:evenHBand="0" w:firstRowFirstColumn="0" w:firstRowLastColumn="0" w:lastRowFirstColumn="0" w:lastRowLastColumn="0"/>
            <w:tcW w:w="2547" w:type="dxa"/>
          </w:tcPr>
          <w:p w:rsidR="00037A3C" w:rsidRDefault="00037A3C" w:rsidP="00023916">
            <w:pPr>
              <w:pStyle w:val="Proposal"/>
              <w:numPr>
                <w:ilvl w:val="0"/>
                <w:numId w:val="0"/>
              </w:numPr>
              <w:rPr>
                <w:rFonts w:eastAsia="Malgun Gothic"/>
              </w:rPr>
            </w:pPr>
            <w:r>
              <w:rPr>
                <w:rFonts w:eastAsia="Malgun Gothic"/>
              </w:rPr>
              <w:t>Qualcomm</w:t>
            </w:r>
          </w:p>
        </w:tc>
        <w:tc>
          <w:tcPr>
            <w:tcW w:w="1701" w:type="dxa"/>
          </w:tcPr>
          <w:p w:rsidR="00037A3C" w:rsidRPr="00FE11C2" w:rsidRDefault="00037A3C"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037A3C" w:rsidRDefault="00037A3C" w:rsidP="0002391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bl>
    <w:p w:rsidR="001E3F14" w:rsidRDefault="001E3F14">
      <w:pPr>
        <w:pStyle w:val="Proposal"/>
        <w:numPr>
          <w:ilvl w:val="0"/>
          <w:numId w:val="0"/>
        </w:numPr>
        <w:ind w:left="1304" w:hanging="1304"/>
      </w:pPr>
    </w:p>
    <w:p w:rsidR="001E3F14" w:rsidRPr="005E2FB7" w:rsidRDefault="00F118A6">
      <w:pPr>
        <w:pStyle w:val="Proposal"/>
      </w:pPr>
      <w:r w:rsidRPr="005E2FB7">
        <w:t>SIB1 contains Cell Selection Info</w:t>
      </w:r>
    </w:p>
    <w:p w:rsidR="002F7F39" w:rsidRPr="002F7F39" w:rsidRDefault="002F7F39" w:rsidP="002F7F39">
      <w:pPr>
        <w:pStyle w:val="Proposal"/>
        <w:numPr>
          <w:ilvl w:val="0"/>
          <w:numId w:val="0"/>
        </w:numPr>
        <w:rPr>
          <w:b w:val="0"/>
        </w:rPr>
      </w:pPr>
      <w:r w:rsidRPr="002F7F39">
        <w:rPr>
          <w:b w:val="0"/>
        </w:rPr>
        <w:t xml:space="preserve">Based on the received comments, it’s proposed to agree to Proposal </w:t>
      </w:r>
      <w:r>
        <w:rPr>
          <w:b w:val="0"/>
        </w:rPr>
        <w:t>8</w:t>
      </w:r>
      <w:r w:rsidRPr="002F7F39">
        <w:rPr>
          <w:b w:val="0"/>
        </w:rPr>
        <w:t>.</w:t>
      </w:r>
    </w:p>
    <w:p w:rsidR="002F7F39" w:rsidRDefault="002F7F39" w:rsidP="002F7F39">
      <w:pPr>
        <w:pStyle w:val="Proposal"/>
        <w:numPr>
          <w:ilvl w:val="0"/>
          <w:numId w:val="0"/>
        </w:num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P8?</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2F7F39"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Y</w:t>
            </w:r>
            <w:r w:rsidRPr="002F7F39">
              <w:rPr>
                <w:b w:val="0"/>
              </w:rPr>
              <w:t>es</w:t>
            </w:r>
          </w:p>
        </w:tc>
        <w:tc>
          <w:tcPr>
            <w:tcW w:w="5381" w:type="dxa"/>
            <w:shd w:val="clear" w:color="auto" w:fill="F2F2F2" w:themeFill="background1" w:themeFillShade="F2"/>
          </w:tcPr>
          <w:p w:rsidR="001E3F14" w:rsidRPr="00EB0B62" w:rsidRDefault="00F118A6">
            <w:pPr>
              <w:pStyle w:val="Proposal"/>
              <w:framePr w:wrap="notBeside" w:vAnchor="page" w:hAnchor="margin" w:y="15764"/>
              <w:numPr>
                <w:ilvl w:val="0"/>
                <w:numId w:val="0"/>
              </w:numPr>
              <w:overflowPunct w:val="0"/>
              <w:adjustRightInd w:val="0"/>
              <w:textAlignment w:val="baseline"/>
              <w:cnfStyle w:val="000000000000" w:firstRow="0" w:lastRow="0" w:firstColumn="0" w:lastColumn="0" w:oddVBand="0" w:evenVBand="0" w:oddHBand="0" w:evenHBand="0" w:firstRowFirstColumn="0" w:firstRowLastColumn="0" w:lastRowFirstColumn="0" w:lastRowLastColumn="0"/>
              <w:rPr>
                <w:b w:val="0"/>
              </w:rPr>
            </w:pPr>
            <w:r w:rsidRPr="00EB0B62">
              <w:rPr>
                <w:b w:val="0"/>
              </w:rPr>
              <w:t>In case RAN2 agrees RMSI only contains SIB1, otherwise need to decide whether to put it in SIB1 and SIB2.</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rFonts w:eastAsia="SimSun" w:hint="eastAsia"/>
                <w:b w:val="0"/>
                <w:bCs w:val="0"/>
              </w:rPr>
              <w:t>Agree</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F118A6" w:rsidTr="001E3F14">
        <w:tc>
          <w:tcPr>
            <w:cnfStyle w:val="001000000000" w:firstRow="0" w:lastRow="0" w:firstColumn="1" w:lastColumn="0" w:oddVBand="0" w:evenVBand="0" w:oddHBand="0" w:evenHBand="0" w:firstRowFirstColumn="0" w:firstRowLastColumn="0" w:lastRowFirstColumn="0" w:lastRowLastColumn="0"/>
            <w:tcW w:w="2547" w:type="dxa"/>
          </w:tcPr>
          <w:p w:rsidR="00F118A6" w:rsidRDefault="00F118A6" w:rsidP="00F118A6">
            <w:pPr>
              <w:pStyle w:val="Proposal"/>
              <w:numPr>
                <w:ilvl w:val="0"/>
                <w:numId w:val="0"/>
              </w:numPr>
              <w:rPr>
                <w:b/>
                <w:bCs/>
              </w:rPr>
            </w:pPr>
            <w:r>
              <w:t>Ericsson</w:t>
            </w:r>
          </w:p>
        </w:tc>
        <w:tc>
          <w:tcPr>
            <w:tcW w:w="170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Agree</w:t>
            </w:r>
          </w:p>
        </w:tc>
        <w:tc>
          <w:tcPr>
            <w:tcW w:w="538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796CCB" w:rsidTr="001E3F14">
        <w:tc>
          <w:tcPr>
            <w:cnfStyle w:val="001000000000" w:firstRow="0" w:lastRow="0" w:firstColumn="1" w:lastColumn="0" w:oddVBand="0" w:evenVBand="0" w:oddHBand="0" w:evenHBand="0" w:firstRowFirstColumn="0" w:firstRowLastColumn="0" w:lastRowFirstColumn="0" w:lastRowLastColumn="0"/>
            <w:tcW w:w="2547" w:type="dxa"/>
          </w:tcPr>
          <w:p w:rsidR="00796CCB" w:rsidRDefault="00796CCB" w:rsidP="00F118A6">
            <w:pPr>
              <w:pStyle w:val="Proposal"/>
              <w:numPr>
                <w:ilvl w:val="0"/>
                <w:numId w:val="0"/>
              </w:numPr>
            </w:pPr>
            <w:r>
              <w:t>Interdigital</w:t>
            </w:r>
          </w:p>
        </w:tc>
        <w:tc>
          <w:tcPr>
            <w:tcW w:w="1701" w:type="dxa"/>
          </w:tcPr>
          <w:p w:rsidR="00796CCB" w:rsidRDefault="00F10E5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796CCB" w:rsidRPr="00EB0B62" w:rsidRDefault="00796CC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A8780B" w:rsidTr="001E3F14">
        <w:tc>
          <w:tcPr>
            <w:cnfStyle w:val="001000000000" w:firstRow="0" w:lastRow="0" w:firstColumn="1" w:lastColumn="0" w:oddVBand="0" w:evenVBand="0" w:oddHBand="0" w:evenHBand="0" w:firstRowFirstColumn="0" w:firstRowLastColumn="0" w:lastRowFirstColumn="0" w:lastRowLastColumn="0"/>
            <w:tcW w:w="2547" w:type="dxa"/>
          </w:tcPr>
          <w:p w:rsidR="00A8780B" w:rsidRDefault="00A8780B" w:rsidP="00F118A6">
            <w:pPr>
              <w:pStyle w:val="Proposal"/>
              <w:numPr>
                <w:ilvl w:val="0"/>
                <w:numId w:val="0"/>
              </w:numPr>
            </w:pPr>
            <w:r>
              <w:t>T-Mobile USA</w:t>
            </w:r>
          </w:p>
        </w:tc>
        <w:tc>
          <w:tcPr>
            <w:tcW w:w="1701" w:type="dxa"/>
          </w:tcPr>
          <w:p w:rsidR="00A8780B" w:rsidRDefault="00A8780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A8780B" w:rsidRPr="00EB0B62" w:rsidRDefault="00A8780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D8022F" w:rsidTr="001E3F14">
        <w:tc>
          <w:tcPr>
            <w:cnfStyle w:val="001000000000" w:firstRow="0" w:lastRow="0" w:firstColumn="1" w:lastColumn="0" w:oddVBand="0" w:evenVBand="0" w:oddHBand="0" w:evenHBand="0" w:firstRowFirstColumn="0" w:firstRowLastColumn="0" w:lastRowFirstColumn="0" w:lastRowLastColumn="0"/>
            <w:tcW w:w="2547" w:type="dxa"/>
          </w:tcPr>
          <w:p w:rsidR="00D8022F" w:rsidRDefault="00D8022F" w:rsidP="00F118A6">
            <w:pPr>
              <w:pStyle w:val="Proposal"/>
              <w:numPr>
                <w:ilvl w:val="0"/>
                <w:numId w:val="0"/>
              </w:numPr>
            </w:pPr>
            <w:r>
              <w:t>CATT</w:t>
            </w:r>
          </w:p>
        </w:tc>
        <w:tc>
          <w:tcPr>
            <w:tcW w:w="1701" w:type="dxa"/>
          </w:tcPr>
          <w:p w:rsidR="00D8022F"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D8022F" w:rsidRPr="002F7F39"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2F7F39">
              <w:rPr>
                <w:rFonts w:hint="eastAsia"/>
                <w:b w:val="0"/>
              </w:rPr>
              <w:t>SIB1 contains Cell Selection Info, similar to LTE.</w:t>
            </w:r>
          </w:p>
        </w:tc>
      </w:tr>
      <w:tr w:rsidR="00595B31" w:rsidTr="001E3F14">
        <w:tc>
          <w:tcPr>
            <w:cnfStyle w:val="001000000000" w:firstRow="0" w:lastRow="0" w:firstColumn="1" w:lastColumn="0" w:oddVBand="0" w:evenVBand="0" w:oddHBand="0" w:evenHBand="0" w:firstRowFirstColumn="0" w:firstRowLastColumn="0" w:lastRowFirstColumn="0" w:lastRowLastColumn="0"/>
            <w:tcW w:w="2547" w:type="dxa"/>
          </w:tcPr>
          <w:p w:rsidR="00595B31" w:rsidRDefault="00595B31" w:rsidP="00595B31">
            <w:pPr>
              <w:pStyle w:val="Proposal"/>
              <w:numPr>
                <w:ilvl w:val="0"/>
                <w:numId w:val="0"/>
              </w:numPr>
            </w:pPr>
            <w:r w:rsidRPr="00E66C0A">
              <w:t>Huawei, HiSilicon</w:t>
            </w:r>
          </w:p>
        </w:tc>
        <w:tc>
          <w:tcPr>
            <w:tcW w:w="170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9B68BA" w:rsidTr="001E3F14">
        <w:tc>
          <w:tcPr>
            <w:cnfStyle w:val="001000000000" w:firstRow="0" w:lastRow="0" w:firstColumn="1" w:lastColumn="0" w:oddVBand="0" w:evenVBand="0" w:oddHBand="0" w:evenHBand="0" w:firstRowFirstColumn="0" w:firstRowLastColumn="0" w:lastRowFirstColumn="0" w:lastRowLastColumn="0"/>
            <w:tcW w:w="2547" w:type="dxa"/>
          </w:tcPr>
          <w:p w:rsidR="009B68BA" w:rsidRPr="00E66C0A" w:rsidRDefault="009B68BA" w:rsidP="00595B31">
            <w:pPr>
              <w:pStyle w:val="Proposal"/>
              <w:numPr>
                <w:ilvl w:val="0"/>
                <w:numId w:val="0"/>
              </w:numPr>
            </w:pPr>
            <w:r>
              <w:t>Intel</w:t>
            </w:r>
          </w:p>
        </w:tc>
        <w:tc>
          <w:tcPr>
            <w:tcW w:w="1701" w:type="dxa"/>
          </w:tcPr>
          <w:p w:rsidR="009B68BA" w:rsidRPr="004F1793"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9B68BA"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3350F2" w:rsidTr="001E3F14">
        <w:tc>
          <w:tcPr>
            <w:cnfStyle w:val="001000000000" w:firstRow="0" w:lastRow="0" w:firstColumn="1" w:lastColumn="0" w:oddVBand="0" w:evenVBand="0" w:oddHBand="0" w:evenHBand="0" w:firstRowFirstColumn="0" w:firstRowLastColumn="0" w:lastRowFirstColumn="0" w:lastRowLastColumn="0"/>
            <w:tcW w:w="2547" w:type="dxa"/>
          </w:tcPr>
          <w:p w:rsidR="003350F2" w:rsidRDefault="003350F2" w:rsidP="003350F2">
            <w:pPr>
              <w:pStyle w:val="Proposal"/>
              <w:numPr>
                <w:ilvl w:val="0"/>
                <w:numId w:val="0"/>
              </w:numPr>
            </w:pPr>
            <w:r>
              <w:rPr>
                <w:rFonts w:hint="eastAsia"/>
              </w:rPr>
              <w:t>vivo</w:t>
            </w:r>
          </w:p>
        </w:tc>
        <w:tc>
          <w:tcPr>
            <w:tcW w:w="170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7B31BF" w:rsidTr="001E3F14">
        <w:tc>
          <w:tcPr>
            <w:cnfStyle w:val="001000000000" w:firstRow="0" w:lastRow="0" w:firstColumn="1" w:lastColumn="0" w:oddVBand="0" w:evenVBand="0" w:oddHBand="0" w:evenHBand="0" w:firstRowFirstColumn="0" w:firstRowLastColumn="0" w:lastRowFirstColumn="0" w:lastRowLastColumn="0"/>
            <w:tcW w:w="2547" w:type="dxa"/>
          </w:tcPr>
          <w:p w:rsidR="007B31BF" w:rsidRPr="00EB0B62" w:rsidRDefault="007B31BF" w:rsidP="003350F2">
            <w:pPr>
              <w:pStyle w:val="Proposal"/>
              <w:numPr>
                <w:ilvl w:val="0"/>
                <w:numId w:val="0"/>
              </w:numPr>
              <w:rPr>
                <w:rFonts w:eastAsia="Malgun Gothic"/>
              </w:rPr>
            </w:pPr>
            <w:r>
              <w:rPr>
                <w:rFonts w:eastAsia="Malgun Gothic" w:hint="eastAsia"/>
              </w:rPr>
              <w:t>ETRI</w:t>
            </w:r>
          </w:p>
        </w:tc>
        <w:tc>
          <w:tcPr>
            <w:tcW w:w="1701" w:type="dxa"/>
          </w:tcPr>
          <w:p w:rsidR="007B31BF" w:rsidRPr="00EB0B62"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7B31BF"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A51C82" w:rsidTr="00A51C82">
        <w:tc>
          <w:tcPr>
            <w:cnfStyle w:val="001000000000" w:firstRow="0" w:lastRow="0" w:firstColumn="1" w:lastColumn="0" w:oddVBand="0" w:evenVBand="0" w:oddHBand="0" w:evenHBand="0" w:firstRowFirstColumn="0" w:firstRowLastColumn="0" w:lastRowFirstColumn="0" w:lastRowLastColumn="0"/>
            <w:tcW w:w="2547" w:type="dxa"/>
          </w:tcPr>
          <w:p w:rsidR="00A51C82" w:rsidRPr="00DB5D4B" w:rsidRDefault="00A51C82" w:rsidP="003B2E05">
            <w:pPr>
              <w:pStyle w:val="Proposal"/>
              <w:numPr>
                <w:ilvl w:val="0"/>
                <w:numId w:val="0"/>
              </w:numPr>
              <w:rPr>
                <w:rFonts w:eastAsia="Malgun Gothic"/>
              </w:rPr>
            </w:pPr>
            <w:r>
              <w:rPr>
                <w:rFonts w:eastAsia="Malgun Gothic" w:hint="eastAsia"/>
              </w:rPr>
              <w:t>LG</w:t>
            </w:r>
          </w:p>
        </w:tc>
        <w:tc>
          <w:tcPr>
            <w:tcW w:w="170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B5D4B">
              <w:rPr>
                <w:b w:val="0"/>
              </w:rPr>
              <w:t>Agree</w:t>
            </w:r>
          </w:p>
        </w:tc>
        <w:tc>
          <w:tcPr>
            <w:tcW w:w="5381" w:type="dxa"/>
          </w:tcPr>
          <w:p w:rsidR="00A51C82"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83010B" w:rsidTr="00A51C82">
        <w:tc>
          <w:tcPr>
            <w:cnfStyle w:val="001000000000" w:firstRow="0" w:lastRow="0" w:firstColumn="1" w:lastColumn="0" w:oddVBand="0" w:evenVBand="0" w:oddHBand="0" w:evenHBand="0" w:firstRowFirstColumn="0" w:firstRowLastColumn="0" w:lastRowFirstColumn="0" w:lastRowLastColumn="0"/>
            <w:tcW w:w="2547" w:type="dxa"/>
          </w:tcPr>
          <w:p w:rsidR="0083010B" w:rsidRPr="00EB0B62" w:rsidRDefault="0083010B" w:rsidP="003B2E05">
            <w:pPr>
              <w:pStyle w:val="Proposal"/>
              <w:numPr>
                <w:ilvl w:val="0"/>
                <w:numId w:val="0"/>
              </w:numPr>
              <w:rPr>
                <w:rFonts w:eastAsia="MS Mincho"/>
              </w:rPr>
            </w:pPr>
            <w:r>
              <w:rPr>
                <w:rFonts w:eastAsia="MS Mincho" w:hint="eastAsia"/>
              </w:rPr>
              <w:t>NTT DOCOMO</w:t>
            </w:r>
          </w:p>
        </w:tc>
        <w:tc>
          <w:tcPr>
            <w:tcW w:w="1701" w:type="dxa"/>
          </w:tcPr>
          <w:p w:rsidR="0083010B" w:rsidRPr="00EB0B62" w:rsidRDefault="0083010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Agree</w:t>
            </w:r>
          </w:p>
        </w:tc>
        <w:tc>
          <w:tcPr>
            <w:tcW w:w="5381" w:type="dxa"/>
          </w:tcPr>
          <w:p w:rsidR="0083010B" w:rsidRDefault="0083010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AA7531" w:rsidTr="00A51C82">
        <w:tc>
          <w:tcPr>
            <w:cnfStyle w:val="001000000000" w:firstRow="0" w:lastRow="0" w:firstColumn="1" w:lastColumn="0" w:oddVBand="0" w:evenVBand="0" w:oddHBand="0" w:evenHBand="0" w:firstRowFirstColumn="0" w:firstRowLastColumn="0" w:lastRowFirstColumn="0" w:lastRowLastColumn="0"/>
            <w:tcW w:w="2547" w:type="dxa"/>
          </w:tcPr>
          <w:p w:rsidR="00AA7531" w:rsidRDefault="00AA7531" w:rsidP="003B2E05">
            <w:pPr>
              <w:pStyle w:val="Proposal"/>
              <w:numPr>
                <w:ilvl w:val="0"/>
                <w:numId w:val="0"/>
              </w:numPr>
              <w:rPr>
                <w:rFonts w:eastAsia="MS Mincho"/>
              </w:rPr>
            </w:pPr>
            <w:r>
              <w:rPr>
                <w:rFonts w:eastAsia="MS Mincho"/>
              </w:rPr>
              <w:t>Sony</w:t>
            </w:r>
          </w:p>
        </w:tc>
        <w:tc>
          <w:tcPr>
            <w:tcW w:w="1701" w:type="dxa"/>
          </w:tcPr>
          <w:p w:rsidR="00AA7531" w:rsidRDefault="00AA7531"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AA7531" w:rsidRDefault="00AA7531"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4D41A3" w:rsidTr="00A51C82">
        <w:tc>
          <w:tcPr>
            <w:cnfStyle w:val="001000000000" w:firstRow="0" w:lastRow="0" w:firstColumn="1" w:lastColumn="0" w:oddVBand="0" w:evenVBand="0" w:oddHBand="0" w:evenHBand="0" w:firstRowFirstColumn="0" w:firstRowLastColumn="0" w:lastRowFirstColumn="0" w:lastRowLastColumn="0"/>
            <w:tcW w:w="2547" w:type="dxa"/>
          </w:tcPr>
          <w:p w:rsidR="004D41A3" w:rsidRDefault="004D41A3" w:rsidP="003B2E05">
            <w:pPr>
              <w:pStyle w:val="Proposal"/>
              <w:numPr>
                <w:ilvl w:val="0"/>
                <w:numId w:val="0"/>
              </w:numPr>
              <w:rPr>
                <w:rFonts w:eastAsia="MS Mincho"/>
              </w:rPr>
            </w:pPr>
            <w:r w:rsidRPr="00842210">
              <w:t>Samsung</w:t>
            </w:r>
          </w:p>
        </w:tc>
        <w:tc>
          <w:tcPr>
            <w:tcW w:w="1701" w:type="dxa"/>
          </w:tcPr>
          <w:p w:rsidR="004D41A3" w:rsidRDefault="004D41A3"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842210">
              <w:rPr>
                <w:b w:val="0"/>
              </w:rPr>
              <w:t>Agree</w:t>
            </w:r>
          </w:p>
        </w:tc>
        <w:tc>
          <w:tcPr>
            <w:tcW w:w="5381" w:type="dxa"/>
          </w:tcPr>
          <w:p w:rsidR="004D41A3" w:rsidRDefault="004D41A3"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3B6BB0" w:rsidTr="00A51C82">
        <w:tc>
          <w:tcPr>
            <w:cnfStyle w:val="001000000000" w:firstRow="0" w:lastRow="0" w:firstColumn="1" w:lastColumn="0" w:oddVBand="0" w:evenVBand="0" w:oddHBand="0" w:evenHBand="0" w:firstRowFirstColumn="0" w:firstRowLastColumn="0" w:lastRowFirstColumn="0" w:lastRowLastColumn="0"/>
            <w:tcW w:w="2547" w:type="dxa"/>
          </w:tcPr>
          <w:p w:rsidR="003B6BB0" w:rsidRPr="00842210" w:rsidRDefault="003B6BB0" w:rsidP="003B6BB0">
            <w:pPr>
              <w:pStyle w:val="Proposal"/>
              <w:numPr>
                <w:ilvl w:val="0"/>
                <w:numId w:val="0"/>
              </w:numPr>
            </w:pPr>
            <w:r>
              <w:rPr>
                <w:rFonts w:eastAsia="Malgun Gothic"/>
              </w:rPr>
              <w:t>Nokia</w:t>
            </w:r>
          </w:p>
        </w:tc>
        <w:tc>
          <w:tcPr>
            <w:tcW w:w="1701" w:type="dxa"/>
          </w:tcPr>
          <w:p w:rsidR="003B6BB0" w:rsidRPr="00842210"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Agree</w:t>
            </w:r>
          </w:p>
        </w:tc>
        <w:tc>
          <w:tcPr>
            <w:tcW w:w="5381" w:type="dxa"/>
          </w:tcPr>
          <w:p w:rsidR="003B6BB0" w:rsidRPr="00FE11C2"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FE11C2">
              <w:rPr>
                <w:b w:val="0"/>
              </w:rPr>
              <w:t>This was already agreed in RAN2#95 where the agreement captured was: “Contents and format of minimum SI are FFS. Content will at least include information to support cell selection, for acquiring other SI, for accessing the cell”.</w:t>
            </w:r>
          </w:p>
          <w:p w:rsidR="003B6BB0"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FE11C2">
              <w:rPr>
                <w:b w:val="0"/>
              </w:rPr>
              <w:t>Proposal 8 should also mention that details of the IE is FFS and depends on idle mode procedures discussion outcome. Otherwise, the proposal 8 should either point to the ASN.1 in Table 1 or explicitly list the parameters for cell selection.</w:t>
            </w:r>
          </w:p>
        </w:tc>
      </w:tr>
      <w:tr w:rsidR="00037A3C" w:rsidTr="00A51C82">
        <w:tc>
          <w:tcPr>
            <w:cnfStyle w:val="001000000000" w:firstRow="0" w:lastRow="0" w:firstColumn="1" w:lastColumn="0" w:oddVBand="0" w:evenVBand="0" w:oddHBand="0" w:evenHBand="0" w:firstRowFirstColumn="0" w:firstRowLastColumn="0" w:lastRowFirstColumn="0" w:lastRowLastColumn="0"/>
            <w:tcW w:w="2547" w:type="dxa"/>
          </w:tcPr>
          <w:p w:rsidR="00037A3C" w:rsidRDefault="00037A3C" w:rsidP="003B6BB0">
            <w:pPr>
              <w:pStyle w:val="Proposal"/>
              <w:numPr>
                <w:ilvl w:val="0"/>
                <w:numId w:val="0"/>
              </w:numPr>
              <w:rPr>
                <w:rFonts w:eastAsia="Malgun Gothic"/>
              </w:rPr>
            </w:pPr>
            <w:r>
              <w:rPr>
                <w:rFonts w:eastAsia="Malgun Gothic"/>
              </w:rPr>
              <w:t>Qualcomm</w:t>
            </w:r>
          </w:p>
        </w:tc>
        <w:tc>
          <w:tcPr>
            <w:tcW w:w="1701" w:type="dxa"/>
          </w:tcPr>
          <w:p w:rsidR="00037A3C" w:rsidRPr="00FE11C2" w:rsidRDefault="00037A3C"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037A3C" w:rsidRPr="00FE11C2" w:rsidRDefault="00037A3C"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The cell selection information should include the N value for cell quality derivation based on the N beams for future cell selection.</w:t>
            </w:r>
          </w:p>
        </w:tc>
      </w:tr>
    </w:tbl>
    <w:p w:rsidR="001E3F14" w:rsidRDefault="001E3F14">
      <w:pPr>
        <w:pStyle w:val="Proposal"/>
        <w:numPr>
          <w:ilvl w:val="0"/>
          <w:numId w:val="0"/>
        </w:numPr>
        <w:ind w:left="1304" w:hanging="1304"/>
      </w:pPr>
    </w:p>
    <w:p w:rsidR="001E3F14" w:rsidRDefault="00F118A6">
      <w:pPr>
        <w:pStyle w:val="Proposal"/>
      </w:pPr>
      <w:r>
        <w:t>SIB1 contains ServingCellConfigCommon</w:t>
      </w:r>
    </w:p>
    <w:p w:rsidR="00752544" w:rsidRDefault="00752544" w:rsidP="00752544">
      <w:pPr>
        <w:pStyle w:val="Proposal"/>
        <w:numPr>
          <w:ilvl w:val="0"/>
          <w:numId w:val="0"/>
        </w:numPr>
        <w:rPr>
          <w:b w:val="0"/>
        </w:rPr>
      </w:pPr>
      <w:r w:rsidRPr="00752544">
        <w:rPr>
          <w:b w:val="0"/>
        </w:rPr>
        <w:t xml:space="preserve">Based on the received comments, it’s proposed to </w:t>
      </w:r>
      <w:r>
        <w:rPr>
          <w:b w:val="0"/>
        </w:rPr>
        <w:t>reformulate Proposal 9:</w:t>
      </w:r>
    </w:p>
    <w:p w:rsidR="00752544" w:rsidRDefault="00752544" w:rsidP="000629FF">
      <w:pPr>
        <w:pStyle w:val="Proposal"/>
        <w:numPr>
          <w:ilvl w:val="0"/>
          <w:numId w:val="0"/>
        </w:numPr>
      </w:pPr>
      <w:r w:rsidRPr="00A64C77">
        <w:rPr>
          <w:highlight w:val="yellow"/>
        </w:rPr>
        <w:t>Proposal 9a</w:t>
      </w:r>
      <w:r w:rsidRPr="00A64C77">
        <w:rPr>
          <w:highlight w:val="yellow"/>
        </w:rPr>
        <w:tab/>
        <w:t>SIB1 contains information elements relevant for initial access from ServingCellConfigCommon.</w:t>
      </w:r>
    </w:p>
    <w:p w:rsidR="00752544" w:rsidRDefault="00752544" w:rsidP="00752544">
      <w:pPr>
        <w:pStyle w:val="Proposal"/>
        <w:numPr>
          <w:ilvl w:val="0"/>
          <w:numId w:val="0"/>
        </w:num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w:t>
            </w:r>
            <w:r w:rsidR="006474C3">
              <w:rPr>
                <w:b/>
              </w:rPr>
              <w:t>9</w:t>
            </w:r>
            <w:r>
              <w:rPr>
                <w:b/>
              </w:rPr>
              <w:t>?</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3A6DBD"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3A6DBD">
              <w:rPr>
                <w:rFonts w:hint="eastAsia"/>
                <w:b w:val="0"/>
              </w:rPr>
              <w:t>Y</w:t>
            </w:r>
            <w:r w:rsidRPr="003A6DBD">
              <w:rPr>
                <w:b w:val="0"/>
              </w:rPr>
              <w:t>es</w:t>
            </w:r>
          </w:p>
        </w:tc>
        <w:tc>
          <w:tcPr>
            <w:tcW w:w="5381" w:type="dxa"/>
            <w:shd w:val="clear" w:color="auto" w:fill="F2F2F2" w:themeFill="background1" w:themeFillShade="F2"/>
          </w:tcPr>
          <w:p w:rsidR="001E3F14" w:rsidRPr="003A6DBD"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3A6DBD">
              <w:rPr>
                <w:rFonts w:hint="eastAsia"/>
                <w:b w:val="0"/>
              </w:rPr>
              <w:t>I</w:t>
            </w:r>
            <w:r w:rsidRPr="003A6DBD">
              <w:rPr>
                <w:b w:val="0"/>
              </w:rPr>
              <w:t>n case RAN2 agrees RMSI only contains SIB1, otherwise need to decide whether to put it in SIB1 and SIB2.</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Agree</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 xml:space="preserve">We agree that SIB1 contains </w:t>
            </w:r>
            <w:bookmarkStart w:id="60" w:name="OLE_LINK3"/>
            <w:r>
              <w:rPr>
                <w:rFonts w:eastAsia="SimSun" w:hint="eastAsia"/>
                <w:b w:val="0"/>
                <w:bCs w:val="0"/>
              </w:rPr>
              <w:t>ServingCellConfigCommon</w:t>
            </w:r>
            <w:bookmarkEnd w:id="60"/>
            <w:r>
              <w:rPr>
                <w:rFonts w:eastAsia="SimSun" w:hint="eastAsia"/>
                <w:b w:val="0"/>
                <w:bCs w:val="0"/>
              </w:rPr>
              <w:t>, but similar to LTE, we prefer to use a dedicated structure for SIB1, such as ServingCellConfigCommonSIB:</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b w:val="0"/>
                <w:bCs w:val="0"/>
              </w:rPr>
            </w:pPr>
            <w:r>
              <w:rPr>
                <w:rFonts w:eastAsia="SimSun" w:hint="eastAsia"/>
                <w:b w:val="0"/>
                <w:bCs w:val="0"/>
              </w:rPr>
              <w:t>(1)As in the Annex A: some parameters are optional, but they shall be mandatory in the SIB1. By using a dedicated structure and set these elements to mandatory can reduce the SIB1ASN1 coding size.</w:t>
            </w:r>
          </w:p>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b w:val="0"/>
                <w:bCs w:val="0"/>
              </w:rPr>
              <w:t>(2)Compared with the current ServingCellConfigCommon, the ServingCellConfigCommonSIB may contain different fields , such as PCCH-Config (which was not contained in the ServingCellConfigCommon)</w:t>
            </w:r>
          </w:p>
        </w:tc>
      </w:tr>
      <w:tr w:rsidR="00F118A6" w:rsidTr="001E3F14">
        <w:tc>
          <w:tcPr>
            <w:cnfStyle w:val="001000000000" w:firstRow="0" w:lastRow="0" w:firstColumn="1" w:lastColumn="0" w:oddVBand="0" w:evenVBand="0" w:oddHBand="0" w:evenHBand="0" w:firstRowFirstColumn="0" w:firstRowLastColumn="0" w:lastRowFirstColumn="0" w:lastRowLastColumn="0"/>
            <w:tcW w:w="2547" w:type="dxa"/>
          </w:tcPr>
          <w:p w:rsidR="00F118A6" w:rsidRDefault="00F118A6" w:rsidP="00F118A6">
            <w:pPr>
              <w:pStyle w:val="Proposal"/>
              <w:numPr>
                <w:ilvl w:val="0"/>
                <w:numId w:val="0"/>
              </w:numPr>
              <w:rPr>
                <w:b/>
                <w:bCs/>
              </w:rPr>
            </w:pPr>
            <w:r>
              <w:t>Ericsson</w:t>
            </w:r>
          </w:p>
        </w:tc>
        <w:tc>
          <w:tcPr>
            <w:tcW w:w="170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C350C">
              <w:rPr>
                <w:b w:val="0"/>
              </w:rPr>
              <w:t>Yes</w:t>
            </w:r>
          </w:p>
        </w:tc>
        <w:tc>
          <w:tcPr>
            <w:tcW w:w="538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sidRPr="004C350C">
              <w:rPr>
                <w:b w:val="0"/>
              </w:rPr>
              <w:t>We note that the size of the ServingCellConfig common may be rather large (of the order of 1000 bits or more), so it may be necessary to evaluate on what information from ServingCellConfigCommon is absolutely needed in SIB1. We expect that input from RAN1 would be useful in this evaluation</w:t>
            </w:r>
          </w:p>
        </w:tc>
      </w:tr>
      <w:tr w:rsidR="00F10E5F" w:rsidTr="001E3F14">
        <w:tc>
          <w:tcPr>
            <w:cnfStyle w:val="001000000000" w:firstRow="0" w:lastRow="0" w:firstColumn="1" w:lastColumn="0" w:oddVBand="0" w:evenVBand="0" w:oddHBand="0" w:evenHBand="0" w:firstRowFirstColumn="0" w:firstRowLastColumn="0" w:lastRowFirstColumn="0" w:lastRowLastColumn="0"/>
            <w:tcW w:w="2547" w:type="dxa"/>
          </w:tcPr>
          <w:p w:rsidR="00F10E5F" w:rsidRDefault="00F10E5F" w:rsidP="00F118A6">
            <w:pPr>
              <w:pStyle w:val="Proposal"/>
              <w:numPr>
                <w:ilvl w:val="0"/>
                <w:numId w:val="0"/>
              </w:numPr>
            </w:pPr>
            <w:r>
              <w:t>Interdigital</w:t>
            </w:r>
          </w:p>
        </w:tc>
        <w:tc>
          <w:tcPr>
            <w:tcW w:w="1701" w:type="dxa"/>
          </w:tcPr>
          <w:p w:rsidR="00F10E5F" w:rsidRPr="004C350C" w:rsidRDefault="00697F63"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 xml:space="preserve">Partially </w:t>
            </w:r>
            <w:r w:rsidR="00F10E5F">
              <w:rPr>
                <w:b w:val="0"/>
              </w:rPr>
              <w:t>Agree</w:t>
            </w:r>
          </w:p>
        </w:tc>
        <w:tc>
          <w:tcPr>
            <w:tcW w:w="5381" w:type="dxa"/>
          </w:tcPr>
          <w:p w:rsidR="00697F63" w:rsidRDefault="00697F63"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This could be a working assumption or RAN2 preference to be confirmed with RAN1 once the size of RMSI is finalized by RAN2</w:t>
            </w:r>
            <w:r w:rsidR="002A12C5">
              <w:rPr>
                <w:b w:val="0"/>
              </w:rPr>
              <w:t xml:space="preserve"> (see answer to question 1).</w:t>
            </w:r>
          </w:p>
          <w:p w:rsidR="00F10E5F" w:rsidRPr="004C350C" w:rsidRDefault="00F10E5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We agree with ZTE to have a separate structure for common configuration in S</w:t>
            </w:r>
            <w:r w:rsidR="00333426">
              <w:rPr>
                <w:b w:val="0"/>
              </w:rPr>
              <w:t>IB compared to RRC signaled common configuration.  This may also help reduce the size of RMSI as certain parameters in ServingCellConfigCommon may not be needed to initially access the cell.</w:t>
            </w:r>
          </w:p>
        </w:tc>
      </w:tr>
      <w:tr w:rsidR="00D8022F" w:rsidTr="001E3F14">
        <w:tc>
          <w:tcPr>
            <w:cnfStyle w:val="001000000000" w:firstRow="0" w:lastRow="0" w:firstColumn="1" w:lastColumn="0" w:oddVBand="0" w:evenVBand="0" w:oddHBand="0" w:evenHBand="0" w:firstRowFirstColumn="0" w:firstRowLastColumn="0" w:lastRowFirstColumn="0" w:lastRowLastColumn="0"/>
            <w:tcW w:w="2547" w:type="dxa"/>
          </w:tcPr>
          <w:p w:rsidR="00D8022F" w:rsidRDefault="00D8022F" w:rsidP="00F118A6">
            <w:pPr>
              <w:pStyle w:val="Proposal"/>
              <w:numPr>
                <w:ilvl w:val="0"/>
                <w:numId w:val="0"/>
              </w:numPr>
            </w:pPr>
            <w:r>
              <w:t>CATT</w:t>
            </w:r>
          </w:p>
        </w:tc>
        <w:tc>
          <w:tcPr>
            <w:tcW w:w="1701" w:type="dxa"/>
          </w:tcPr>
          <w:p w:rsidR="00D8022F"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D8022F" w:rsidRPr="003A6DBD"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3A6DBD">
              <w:rPr>
                <w:rFonts w:hint="eastAsia"/>
                <w:b w:val="0"/>
              </w:rPr>
              <w:t>SIB1 contains ServingCellConfigCommon including c</w:t>
            </w:r>
            <w:r w:rsidRPr="003A6DBD">
              <w:rPr>
                <w:b w:val="0"/>
              </w:rPr>
              <w:t>ommon radio resource configuration</w:t>
            </w:r>
            <w:r w:rsidRPr="003A6DBD">
              <w:rPr>
                <w:rFonts w:hint="eastAsia"/>
                <w:b w:val="0"/>
              </w:rPr>
              <w:t xml:space="preserve"> </w:t>
            </w:r>
            <w:r w:rsidRPr="003A6DBD">
              <w:rPr>
                <w:b w:val="0"/>
              </w:rPr>
              <w:t>for initial access</w:t>
            </w:r>
            <w:r w:rsidRPr="003A6DBD">
              <w:rPr>
                <w:rFonts w:hint="eastAsia"/>
                <w:b w:val="0"/>
              </w:rPr>
              <w:t>,</w:t>
            </w:r>
            <w:r w:rsidRPr="003A6DBD">
              <w:rPr>
                <w:b w:val="0"/>
              </w:rPr>
              <w:t xml:space="preserve"> e.g., the random access parameters and the static physical layer parameters.</w:t>
            </w:r>
            <w:r w:rsidRPr="003A6DBD">
              <w:rPr>
                <w:rFonts w:hint="eastAsia"/>
                <w:b w:val="0"/>
              </w:rPr>
              <w:t xml:space="preserve"> However, some parameters are not needed because they are already included in MIB, e.g. </w:t>
            </w:r>
            <w:r w:rsidRPr="003A6DBD">
              <w:rPr>
                <w:b w:val="0"/>
              </w:rPr>
              <w:t>subcarrierSpacingCommon</w:t>
            </w:r>
            <w:r w:rsidRPr="003A6DBD">
              <w:rPr>
                <w:rFonts w:hint="eastAsia"/>
                <w:b w:val="0"/>
              </w:rPr>
              <w:t xml:space="preserve">, </w:t>
            </w:r>
            <w:r w:rsidRPr="003A6DBD">
              <w:rPr>
                <w:b w:val="0"/>
              </w:rPr>
              <w:t>dmrs-TypeA-Position</w:t>
            </w:r>
            <w:r w:rsidRPr="003A6DBD">
              <w:rPr>
                <w:rFonts w:hint="eastAsia"/>
                <w:b w:val="0"/>
              </w:rPr>
              <w:t xml:space="preserve">, </w:t>
            </w:r>
            <w:r w:rsidRPr="003A6DBD">
              <w:rPr>
                <w:b w:val="0"/>
              </w:rPr>
              <w:t>ssb-subcarrierOffset</w:t>
            </w:r>
            <w:r w:rsidRPr="003A6DBD">
              <w:rPr>
                <w:rFonts w:hint="eastAsia"/>
                <w:b w:val="0"/>
              </w:rPr>
              <w:t>.</w:t>
            </w:r>
          </w:p>
        </w:tc>
      </w:tr>
      <w:tr w:rsidR="00595B31" w:rsidTr="001E3F14">
        <w:tc>
          <w:tcPr>
            <w:cnfStyle w:val="001000000000" w:firstRow="0" w:lastRow="0" w:firstColumn="1" w:lastColumn="0" w:oddVBand="0" w:evenVBand="0" w:oddHBand="0" w:evenHBand="0" w:firstRowFirstColumn="0" w:firstRowLastColumn="0" w:lastRowFirstColumn="0" w:lastRowLastColumn="0"/>
            <w:tcW w:w="2547" w:type="dxa"/>
          </w:tcPr>
          <w:p w:rsidR="00595B31" w:rsidRDefault="00595B31" w:rsidP="00595B31">
            <w:pPr>
              <w:pStyle w:val="Proposal"/>
              <w:numPr>
                <w:ilvl w:val="0"/>
                <w:numId w:val="0"/>
              </w:numPr>
            </w:pPr>
            <w:r w:rsidRPr="00E66C0A">
              <w:t>Huawei, HiSilicon</w:t>
            </w:r>
          </w:p>
        </w:tc>
        <w:tc>
          <w:tcPr>
            <w:tcW w:w="170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9B68BA" w:rsidTr="001E3F14">
        <w:tc>
          <w:tcPr>
            <w:cnfStyle w:val="001000000000" w:firstRow="0" w:lastRow="0" w:firstColumn="1" w:lastColumn="0" w:oddVBand="0" w:evenVBand="0" w:oddHBand="0" w:evenHBand="0" w:firstRowFirstColumn="0" w:firstRowLastColumn="0" w:lastRowFirstColumn="0" w:lastRowLastColumn="0"/>
            <w:tcW w:w="2547" w:type="dxa"/>
          </w:tcPr>
          <w:p w:rsidR="009B68BA" w:rsidRPr="00E66C0A" w:rsidRDefault="009B68BA" w:rsidP="00595B31">
            <w:pPr>
              <w:pStyle w:val="Proposal"/>
              <w:numPr>
                <w:ilvl w:val="0"/>
                <w:numId w:val="0"/>
              </w:numPr>
            </w:pPr>
            <w:r>
              <w:t>Intel</w:t>
            </w:r>
          </w:p>
        </w:tc>
        <w:tc>
          <w:tcPr>
            <w:tcW w:w="1701" w:type="dxa"/>
          </w:tcPr>
          <w:p w:rsidR="009B68BA" w:rsidRPr="004F1793"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9B68BA" w:rsidRPr="00A60299"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A60299">
              <w:rPr>
                <w:b w:val="0"/>
              </w:rPr>
              <w:t>RAN2 can decide further whether it needs to be in SIB1 or like LTE in SIB2</w:t>
            </w:r>
          </w:p>
        </w:tc>
      </w:tr>
      <w:tr w:rsidR="003350F2" w:rsidTr="001E3F14">
        <w:tc>
          <w:tcPr>
            <w:cnfStyle w:val="001000000000" w:firstRow="0" w:lastRow="0" w:firstColumn="1" w:lastColumn="0" w:oddVBand="0" w:evenVBand="0" w:oddHBand="0" w:evenHBand="0" w:firstRowFirstColumn="0" w:firstRowLastColumn="0" w:lastRowFirstColumn="0" w:lastRowLastColumn="0"/>
            <w:tcW w:w="2547" w:type="dxa"/>
          </w:tcPr>
          <w:p w:rsidR="003350F2" w:rsidRDefault="003350F2" w:rsidP="003350F2">
            <w:pPr>
              <w:pStyle w:val="Proposal"/>
              <w:numPr>
                <w:ilvl w:val="0"/>
                <w:numId w:val="0"/>
              </w:numPr>
            </w:pPr>
            <w:r>
              <w:rPr>
                <w:rFonts w:hint="eastAsia"/>
              </w:rPr>
              <w:t>vivo</w:t>
            </w:r>
          </w:p>
        </w:tc>
        <w:tc>
          <w:tcPr>
            <w:tcW w:w="170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3350F2" w:rsidRPr="00A60299"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 xml:space="preserve">This can be agreed as a </w:t>
            </w:r>
            <w:r>
              <w:rPr>
                <w:b w:val="0"/>
              </w:rPr>
              <w:t>baseline in RAN2. After RAN1 decide whether RMSI can be loaded only in SIB1, we can further discuss which information should be included in SIB1 if the size is not big enough.</w:t>
            </w:r>
          </w:p>
        </w:tc>
      </w:tr>
      <w:tr w:rsidR="007B31BF" w:rsidTr="001E3F14">
        <w:tc>
          <w:tcPr>
            <w:cnfStyle w:val="001000000000" w:firstRow="0" w:lastRow="0" w:firstColumn="1" w:lastColumn="0" w:oddVBand="0" w:evenVBand="0" w:oddHBand="0" w:evenHBand="0" w:firstRowFirstColumn="0" w:firstRowLastColumn="0" w:lastRowFirstColumn="0" w:lastRowLastColumn="0"/>
            <w:tcW w:w="2547" w:type="dxa"/>
          </w:tcPr>
          <w:p w:rsidR="007B31BF" w:rsidRPr="00EB0B62" w:rsidRDefault="007B31BF" w:rsidP="003350F2">
            <w:pPr>
              <w:pStyle w:val="Proposal"/>
              <w:numPr>
                <w:ilvl w:val="0"/>
                <w:numId w:val="0"/>
              </w:numPr>
              <w:rPr>
                <w:rFonts w:eastAsia="Malgun Gothic"/>
              </w:rPr>
            </w:pPr>
            <w:r>
              <w:rPr>
                <w:rFonts w:eastAsia="Malgun Gothic" w:hint="eastAsia"/>
              </w:rPr>
              <w:t>ETRI</w:t>
            </w:r>
          </w:p>
        </w:tc>
        <w:tc>
          <w:tcPr>
            <w:tcW w:w="1701" w:type="dxa"/>
          </w:tcPr>
          <w:p w:rsidR="007B31BF" w:rsidRPr="00EB0B62"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7B31BF"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A51C82"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A51C82" w:rsidRPr="00DB5D4B" w:rsidRDefault="00A51C82" w:rsidP="003B2E05">
            <w:pPr>
              <w:pStyle w:val="Proposal"/>
              <w:numPr>
                <w:ilvl w:val="0"/>
                <w:numId w:val="0"/>
              </w:numPr>
              <w:rPr>
                <w:rFonts w:eastAsia="Malgun Gothic"/>
              </w:rPr>
            </w:pPr>
            <w:r>
              <w:rPr>
                <w:rFonts w:eastAsia="Malgun Gothic" w:hint="eastAsia"/>
              </w:rPr>
              <w:t>LG</w:t>
            </w:r>
          </w:p>
        </w:tc>
        <w:tc>
          <w:tcPr>
            <w:tcW w:w="170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DB5D4B">
              <w:rPr>
                <w:b w:val="0"/>
              </w:rPr>
              <w:t>Neutral</w:t>
            </w:r>
          </w:p>
        </w:tc>
        <w:tc>
          <w:tcPr>
            <w:tcW w:w="538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DB5D4B">
              <w:rPr>
                <w:rFonts w:eastAsia="Malgun Gothic"/>
                <w:b w:val="0"/>
              </w:rPr>
              <w:t>If the ServingCellConfigCommon is included in SIB1, the size will increase and the amount of time spent camping on could increase. We also needs to ask RAN1 maximum available size of SIB1.</w:t>
            </w:r>
          </w:p>
        </w:tc>
      </w:tr>
      <w:tr w:rsidR="0083010B"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83010B" w:rsidRPr="00EB0B62" w:rsidRDefault="0083010B" w:rsidP="003B2E05">
            <w:pPr>
              <w:pStyle w:val="Proposal"/>
              <w:numPr>
                <w:ilvl w:val="0"/>
                <w:numId w:val="0"/>
              </w:numPr>
              <w:rPr>
                <w:rFonts w:eastAsia="MS Mincho"/>
              </w:rPr>
            </w:pPr>
            <w:r>
              <w:rPr>
                <w:rFonts w:eastAsia="MS Mincho" w:hint="eastAsia"/>
              </w:rPr>
              <w:t>NTT DOCOMO</w:t>
            </w:r>
          </w:p>
        </w:tc>
        <w:tc>
          <w:tcPr>
            <w:tcW w:w="1701" w:type="dxa"/>
          </w:tcPr>
          <w:p w:rsidR="0083010B" w:rsidRPr="00EB0B62" w:rsidRDefault="0083010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Partially Agree</w:t>
            </w:r>
          </w:p>
        </w:tc>
        <w:tc>
          <w:tcPr>
            <w:tcW w:w="5381" w:type="dxa"/>
          </w:tcPr>
          <w:p w:rsidR="0083010B" w:rsidRPr="00EB0B62" w:rsidRDefault="0083010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 xml:space="preserve">As already commented, the current SIB1 size (v15.0.1) is rather large. </w:t>
            </w:r>
            <w:r>
              <w:rPr>
                <w:rFonts w:eastAsia="MS Mincho"/>
                <w:b w:val="0"/>
              </w:rPr>
              <w:t>Further exercise is needed to reduce the broadcast overhead. For instance, some of physical layer parameters in initialUplinkBWP can be moved to the other SIB, e.g. SIB2, if not needed for cell selection.</w:t>
            </w:r>
          </w:p>
        </w:tc>
      </w:tr>
      <w:tr w:rsidR="0053118A"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53118A" w:rsidRDefault="0053118A" w:rsidP="003B2E05">
            <w:pPr>
              <w:pStyle w:val="Proposal"/>
              <w:numPr>
                <w:ilvl w:val="0"/>
                <w:numId w:val="0"/>
              </w:numPr>
              <w:rPr>
                <w:rFonts w:eastAsia="MS Mincho"/>
              </w:rPr>
            </w:pPr>
            <w:r>
              <w:rPr>
                <w:rFonts w:eastAsia="MS Mincho"/>
              </w:rPr>
              <w:t>Sony</w:t>
            </w:r>
          </w:p>
        </w:tc>
        <w:tc>
          <w:tcPr>
            <w:tcW w:w="1701" w:type="dxa"/>
          </w:tcPr>
          <w:p w:rsidR="0053118A" w:rsidRDefault="0053118A"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53118A" w:rsidRDefault="0053118A"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p>
        </w:tc>
      </w:tr>
      <w:tr w:rsidR="00910176"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910176" w:rsidRDefault="004D41A3" w:rsidP="003B2E05">
            <w:pPr>
              <w:pStyle w:val="Proposal"/>
              <w:numPr>
                <w:ilvl w:val="0"/>
                <w:numId w:val="0"/>
              </w:numPr>
              <w:rPr>
                <w:rFonts w:eastAsia="MS Mincho"/>
              </w:rPr>
            </w:pPr>
            <w:r>
              <w:rPr>
                <w:rFonts w:eastAsia="MS Mincho"/>
              </w:rPr>
              <w:t>Samsung</w:t>
            </w:r>
          </w:p>
        </w:tc>
        <w:tc>
          <w:tcPr>
            <w:tcW w:w="1701" w:type="dxa"/>
          </w:tcPr>
          <w:p w:rsidR="00910176" w:rsidRDefault="004D41A3"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 in principle</w:t>
            </w:r>
          </w:p>
        </w:tc>
        <w:tc>
          <w:tcPr>
            <w:tcW w:w="5381" w:type="dxa"/>
          </w:tcPr>
          <w:p w:rsidR="00910176" w:rsidRDefault="004D41A3"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 xml:space="preserve">As expressed by others companies RAN2 should have a detailed look at the contents of </w:t>
            </w:r>
            <w:r w:rsidRPr="004D41A3">
              <w:rPr>
                <w:rFonts w:eastAsia="MS Mincho"/>
                <w:b w:val="0"/>
              </w:rPr>
              <w:t>ServingCellConfigCommon</w:t>
            </w:r>
            <w:r>
              <w:rPr>
                <w:rFonts w:eastAsia="MS Mincho"/>
                <w:b w:val="0"/>
              </w:rPr>
              <w:t xml:space="preserve"> and avoid duplicated parameters or parameters not needed for initial access. Only the essential parameters of </w:t>
            </w:r>
            <w:r w:rsidRPr="004D41A3">
              <w:rPr>
                <w:rFonts w:eastAsia="MS Mincho"/>
                <w:b w:val="0"/>
              </w:rPr>
              <w:t>ServingCellConfigCommon</w:t>
            </w:r>
            <w:r>
              <w:rPr>
                <w:rFonts w:eastAsia="MS Mincho"/>
                <w:b w:val="0"/>
              </w:rPr>
              <w:t xml:space="preserve"> should be included in SIB1 </w:t>
            </w:r>
          </w:p>
        </w:tc>
      </w:tr>
      <w:tr w:rsidR="003B6BB0"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3B6BB0" w:rsidRDefault="003B6BB0" w:rsidP="003B6BB0">
            <w:pPr>
              <w:pStyle w:val="Proposal"/>
              <w:numPr>
                <w:ilvl w:val="0"/>
                <w:numId w:val="0"/>
              </w:numPr>
              <w:rPr>
                <w:rFonts w:eastAsia="MS Mincho"/>
              </w:rPr>
            </w:pPr>
            <w:r>
              <w:rPr>
                <w:rFonts w:eastAsia="Malgun Gothic"/>
              </w:rPr>
              <w:t>Nokia</w:t>
            </w:r>
          </w:p>
        </w:tc>
        <w:tc>
          <w:tcPr>
            <w:tcW w:w="1701" w:type="dxa"/>
          </w:tcPr>
          <w:p w:rsidR="003B6BB0"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FE11C2">
              <w:rPr>
                <w:b w:val="0"/>
              </w:rPr>
              <w:t>Agree</w:t>
            </w:r>
          </w:p>
        </w:tc>
        <w:tc>
          <w:tcPr>
            <w:tcW w:w="5381" w:type="dxa"/>
          </w:tcPr>
          <w:p w:rsidR="003B6BB0"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FE11C2">
              <w:rPr>
                <w:b w:val="0"/>
              </w:rPr>
              <w:t>Proposal 9 should also mention that details of the IE is FFS. Otherwise, the proposal 9 should either point to the ASN.1 in Table 1 or explicitly list the parameters.</w:t>
            </w:r>
          </w:p>
        </w:tc>
      </w:tr>
      <w:tr w:rsidR="00037A3C"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037A3C" w:rsidRDefault="00037A3C" w:rsidP="003B6BB0">
            <w:pPr>
              <w:pStyle w:val="Proposal"/>
              <w:numPr>
                <w:ilvl w:val="0"/>
                <w:numId w:val="0"/>
              </w:numPr>
              <w:rPr>
                <w:rFonts w:eastAsia="Malgun Gothic"/>
              </w:rPr>
            </w:pPr>
            <w:r>
              <w:rPr>
                <w:rFonts w:eastAsia="Malgun Gothic"/>
              </w:rPr>
              <w:t>Qualcomm</w:t>
            </w:r>
          </w:p>
        </w:tc>
        <w:tc>
          <w:tcPr>
            <w:tcW w:w="1701" w:type="dxa"/>
          </w:tcPr>
          <w:p w:rsidR="00037A3C" w:rsidRPr="00FE11C2" w:rsidRDefault="00037A3C"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 in principle</w:t>
            </w:r>
          </w:p>
        </w:tc>
        <w:tc>
          <w:tcPr>
            <w:tcW w:w="5381" w:type="dxa"/>
          </w:tcPr>
          <w:p w:rsidR="00037A3C" w:rsidRPr="00FE11C2" w:rsidRDefault="00037A3C"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We should study RMSI size reduction further so the RMSI should include only absolutely necessary information of ServingCellCommon IE.</w:t>
            </w:r>
          </w:p>
        </w:tc>
      </w:tr>
    </w:tbl>
    <w:p w:rsidR="001E3F14" w:rsidRPr="00A51C82" w:rsidRDefault="001E3F14"/>
    <w:p w:rsidR="001E3F14" w:rsidRPr="005E2FB7" w:rsidRDefault="00F118A6">
      <w:pPr>
        <w:pStyle w:val="Proposal"/>
      </w:pPr>
      <w:r w:rsidRPr="005E2FB7">
        <w:t>SIB1 contains Cell Access Related Info</w:t>
      </w:r>
    </w:p>
    <w:p w:rsidR="00752544" w:rsidRPr="002F7F39" w:rsidRDefault="00752544" w:rsidP="00752544">
      <w:pPr>
        <w:pStyle w:val="Proposal"/>
        <w:numPr>
          <w:ilvl w:val="0"/>
          <w:numId w:val="0"/>
        </w:numPr>
        <w:rPr>
          <w:b w:val="0"/>
        </w:rPr>
      </w:pPr>
      <w:r w:rsidRPr="002F7F39">
        <w:rPr>
          <w:b w:val="0"/>
        </w:rPr>
        <w:t xml:space="preserve">Based on the received comments, it’s proposed to agree to Proposal </w:t>
      </w:r>
      <w:r>
        <w:rPr>
          <w:b w:val="0"/>
        </w:rPr>
        <w:t>10</w:t>
      </w:r>
      <w:r w:rsidRPr="002F7F39">
        <w:rPr>
          <w:b w:val="0"/>
        </w:rPr>
        <w:t>.</w:t>
      </w:r>
    </w:p>
    <w:p w:rsidR="00752544" w:rsidRDefault="00752544" w:rsidP="00752544">
      <w:pPr>
        <w:pStyle w:val="Proposal"/>
        <w:numPr>
          <w:ilvl w:val="0"/>
          <w:numId w:val="0"/>
        </w:numPr>
      </w:pPr>
    </w:p>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1E3F14" w:rsidRDefault="00F118A6">
            <w:pPr>
              <w:pStyle w:val="Proposal"/>
              <w:numPr>
                <w:ilvl w:val="0"/>
                <w:numId w:val="0"/>
              </w:numPr>
              <w:rPr>
                <w:bCs/>
              </w:rPr>
            </w:pPr>
            <w:r>
              <w:rPr>
                <w:b/>
              </w:rPr>
              <w:t>Company</w:t>
            </w:r>
          </w:p>
        </w:tc>
        <w:tc>
          <w:tcPr>
            <w:tcW w:w="170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Agree with P</w:t>
            </w:r>
            <w:r w:rsidR="007C55BF">
              <w:rPr>
                <w:b/>
              </w:rPr>
              <w:t>10</w:t>
            </w:r>
            <w:r>
              <w:rPr>
                <w:b/>
              </w:rPr>
              <w:t>?</w:t>
            </w:r>
          </w:p>
        </w:tc>
        <w:tc>
          <w:tcPr>
            <w:tcW w:w="5381" w:type="dxa"/>
          </w:tcPr>
          <w:p w:rsidR="001E3F14" w:rsidRDefault="00F118A6">
            <w:pPr>
              <w:pStyle w:val="Proposal"/>
              <w:numPr>
                <w:ilvl w:val="0"/>
                <w:numId w:val="0"/>
              </w:numPr>
              <w:cnfStyle w:val="100000000000" w:firstRow="1" w:lastRow="0" w:firstColumn="0" w:lastColumn="0" w:oddVBand="0" w:evenVBand="0" w:oddHBand="0" w:evenHBand="0" w:firstRowFirstColumn="0" w:firstRowLastColumn="0" w:lastRowFirstColumn="0" w:lastRowLastColumn="0"/>
              <w:rPr>
                <w:bCs/>
              </w:rPr>
            </w:pPr>
            <w:r>
              <w:rPr>
                <w:b/>
              </w:rP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hint="eastAsia"/>
              </w:rPr>
              <w:t>O</w:t>
            </w:r>
            <w:r>
              <w:t>PPO</w:t>
            </w:r>
          </w:p>
        </w:tc>
        <w:tc>
          <w:tcPr>
            <w:tcW w:w="1701" w:type="dxa"/>
            <w:shd w:val="clear" w:color="auto" w:fill="F2F2F2" w:themeFill="background1" w:themeFillShade="F2"/>
          </w:tcPr>
          <w:p w:rsidR="001E3F14" w:rsidRPr="0075254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752544">
              <w:rPr>
                <w:rFonts w:hint="eastAsia"/>
                <w:b w:val="0"/>
              </w:rPr>
              <w:t>Y</w:t>
            </w:r>
            <w:r w:rsidRPr="00752544">
              <w:rPr>
                <w:b w:val="0"/>
              </w:rPr>
              <w:t>es</w:t>
            </w:r>
          </w:p>
        </w:tc>
        <w:tc>
          <w:tcPr>
            <w:tcW w:w="5381" w:type="dxa"/>
            <w:shd w:val="clear" w:color="auto" w:fill="F2F2F2" w:themeFill="background1" w:themeFillShade="F2"/>
          </w:tcPr>
          <w:p w:rsidR="001E3F14" w:rsidRPr="0075254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752544">
              <w:rPr>
                <w:rFonts w:hint="eastAsia"/>
                <w:b w:val="0"/>
              </w:rPr>
              <w:t>I</w:t>
            </w:r>
            <w:r w:rsidRPr="00752544">
              <w:rPr>
                <w:b w:val="0"/>
              </w:rPr>
              <w:t>n case RAN2 agrees RMSI only contains SIB1, otherwise need to decide whether to put it in SIB1 and SIB2.</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
                <w:bCs/>
              </w:rPr>
            </w:pPr>
            <w:r>
              <w:rPr>
                <w:rFonts w:eastAsia="SimSun" w:hint="eastAsia"/>
              </w:rPr>
              <w:t>ZTE</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rFonts w:eastAsia="SimSun" w:hint="eastAsia"/>
                <w:b w:val="0"/>
                <w:bCs w:val="0"/>
              </w:rPr>
              <w:t>Agree</w:t>
            </w:r>
          </w:p>
        </w:tc>
        <w:tc>
          <w:tcPr>
            <w:tcW w:w="5381" w:type="dxa"/>
            <w:shd w:val="clear" w:color="auto" w:fill="F2F2F2" w:themeFill="background1" w:themeFillShade="F2"/>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F118A6" w:rsidTr="001E3F14">
        <w:tc>
          <w:tcPr>
            <w:cnfStyle w:val="001000000000" w:firstRow="0" w:lastRow="0" w:firstColumn="1" w:lastColumn="0" w:oddVBand="0" w:evenVBand="0" w:oddHBand="0" w:evenHBand="0" w:firstRowFirstColumn="0" w:firstRowLastColumn="0" w:lastRowFirstColumn="0" w:lastRowLastColumn="0"/>
            <w:tcW w:w="2547" w:type="dxa"/>
          </w:tcPr>
          <w:p w:rsidR="00F118A6" w:rsidRDefault="00F118A6" w:rsidP="00F118A6">
            <w:pPr>
              <w:pStyle w:val="Proposal"/>
              <w:numPr>
                <w:ilvl w:val="0"/>
                <w:numId w:val="0"/>
              </w:numPr>
              <w:rPr>
                <w:b/>
                <w:bCs/>
              </w:rPr>
            </w:pPr>
            <w:r>
              <w:t>Ericsson</w:t>
            </w:r>
          </w:p>
        </w:tc>
        <w:tc>
          <w:tcPr>
            <w:tcW w:w="170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Agree</w:t>
            </w:r>
          </w:p>
        </w:tc>
        <w:tc>
          <w:tcPr>
            <w:tcW w:w="538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697F63" w:rsidTr="001E3F14">
        <w:tc>
          <w:tcPr>
            <w:cnfStyle w:val="001000000000" w:firstRow="0" w:lastRow="0" w:firstColumn="1" w:lastColumn="0" w:oddVBand="0" w:evenVBand="0" w:oddHBand="0" w:evenHBand="0" w:firstRowFirstColumn="0" w:firstRowLastColumn="0" w:lastRowFirstColumn="0" w:lastRowLastColumn="0"/>
            <w:tcW w:w="2547" w:type="dxa"/>
          </w:tcPr>
          <w:p w:rsidR="00697F63" w:rsidRDefault="00697F63" w:rsidP="00F118A6">
            <w:pPr>
              <w:pStyle w:val="Proposal"/>
              <w:numPr>
                <w:ilvl w:val="0"/>
                <w:numId w:val="0"/>
              </w:numPr>
            </w:pPr>
            <w:r>
              <w:t>Interdigital</w:t>
            </w:r>
          </w:p>
        </w:tc>
        <w:tc>
          <w:tcPr>
            <w:tcW w:w="1701" w:type="dxa"/>
          </w:tcPr>
          <w:p w:rsidR="00697F63" w:rsidRDefault="00697F63"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697F63" w:rsidRPr="00EB0B62" w:rsidRDefault="00697F63"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A8780B" w:rsidTr="001E3F14">
        <w:tc>
          <w:tcPr>
            <w:cnfStyle w:val="001000000000" w:firstRow="0" w:lastRow="0" w:firstColumn="1" w:lastColumn="0" w:oddVBand="0" w:evenVBand="0" w:oddHBand="0" w:evenHBand="0" w:firstRowFirstColumn="0" w:firstRowLastColumn="0" w:lastRowFirstColumn="0" w:lastRowLastColumn="0"/>
            <w:tcW w:w="2547" w:type="dxa"/>
          </w:tcPr>
          <w:p w:rsidR="00A8780B" w:rsidRDefault="00A8780B" w:rsidP="00F118A6">
            <w:pPr>
              <w:pStyle w:val="Proposal"/>
              <w:numPr>
                <w:ilvl w:val="0"/>
                <w:numId w:val="0"/>
              </w:numPr>
            </w:pPr>
            <w:r>
              <w:t>T-Mobile USA</w:t>
            </w:r>
          </w:p>
        </w:tc>
        <w:tc>
          <w:tcPr>
            <w:tcW w:w="1701" w:type="dxa"/>
          </w:tcPr>
          <w:p w:rsidR="00A8780B" w:rsidRDefault="00A8780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A8780B" w:rsidRPr="00EB0B62" w:rsidRDefault="00A8780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D8022F" w:rsidTr="001E3F14">
        <w:tc>
          <w:tcPr>
            <w:cnfStyle w:val="001000000000" w:firstRow="0" w:lastRow="0" w:firstColumn="1" w:lastColumn="0" w:oddVBand="0" w:evenVBand="0" w:oddHBand="0" w:evenHBand="0" w:firstRowFirstColumn="0" w:firstRowLastColumn="0" w:lastRowFirstColumn="0" w:lastRowLastColumn="0"/>
            <w:tcW w:w="2547" w:type="dxa"/>
          </w:tcPr>
          <w:p w:rsidR="00D8022F" w:rsidRDefault="00D8022F" w:rsidP="00F118A6">
            <w:pPr>
              <w:pStyle w:val="Proposal"/>
              <w:numPr>
                <w:ilvl w:val="0"/>
                <w:numId w:val="0"/>
              </w:numPr>
            </w:pPr>
            <w:r>
              <w:t>CATT</w:t>
            </w:r>
          </w:p>
        </w:tc>
        <w:tc>
          <w:tcPr>
            <w:tcW w:w="1701" w:type="dxa"/>
          </w:tcPr>
          <w:p w:rsidR="00D8022F"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D8022F" w:rsidRPr="00752544"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752544">
              <w:rPr>
                <w:b w:val="0"/>
              </w:rPr>
              <w:t>SIB1 contains Cell Access Related Info</w:t>
            </w:r>
            <w:r w:rsidRPr="00752544">
              <w:rPr>
                <w:rFonts w:hint="eastAsia"/>
                <w:b w:val="0"/>
              </w:rPr>
              <w:t>, similar to LTE.</w:t>
            </w:r>
          </w:p>
        </w:tc>
      </w:tr>
      <w:tr w:rsidR="00595B31" w:rsidTr="001E3F14">
        <w:tc>
          <w:tcPr>
            <w:cnfStyle w:val="001000000000" w:firstRow="0" w:lastRow="0" w:firstColumn="1" w:lastColumn="0" w:oddVBand="0" w:evenVBand="0" w:oddHBand="0" w:evenHBand="0" w:firstRowFirstColumn="0" w:firstRowLastColumn="0" w:lastRowFirstColumn="0" w:lastRowLastColumn="0"/>
            <w:tcW w:w="2547" w:type="dxa"/>
          </w:tcPr>
          <w:p w:rsidR="00595B31" w:rsidRDefault="00595B31" w:rsidP="00595B31">
            <w:pPr>
              <w:pStyle w:val="Proposal"/>
              <w:numPr>
                <w:ilvl w:val="0"/>
                <w:numId w:val="0"/>
              </w:numPr>
            </w:pPr>
            <w:r w:rsidRPr="00E66C0A">
              <w:t>Huawei, HiSilicon</w:t>
            </w:r>
          </w:p>
        </w:tc>
        <w:tc>
          <w:tcPr>
            <w:tcW w:w="170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9B68BA" w:rsidTr="001E3F14">
        <w:tc>
          <w:tcPr>
            <w:cnfStyle w:val="001000000000" w:firstRow="0" w:lastRow="0" w:firstColumn="1" w:lastColumn="0" w:oddVBand="0" w:evenVBand="0" w:oddHBand="0" w:evenHBand="0" w:firstRowFirstColumn="0" w:firstRowLastColumn="0" w:lastRowFirstColumn="0" w:lastRowLastColumn="0"/>
            <w:tcW w:w="2547" w:type="dxa"/>
          </w:tcPr>
          <w:p w:rsidR="009B68BA" w:rsidRPr="00E66C0A" w:rsidRDefault="009B68BA" w:rsidP="00595B31">
            <w:pPr>
              <w:pStyle w:val="Proposal"/>
              <w:numPr>
                <w:ilvl w:val="0"/>
                <w:numId w:val="0"/>
              </w:numPr>
            </w:pPr>
            <w:r>
              <w:t>Intel</w:t>
            </w:r>
          </w:p>
        </w:tc>
        <w:tc>
          <w:tcPr>
            <w:tcW w:w="1701" w:type="dxa"/>
          </w:tcPr>
          <w:p w:rsidR="009B68BA" w:rsidRPr="004F1793"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9B68BA" w:rsidRDefault="009B68BA"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3350F2" w:rsidTr="001E3F14">
        <w:tc>
          <w:tcPr>
            <w:cnfStyle w:val="001000000000" w:firstRow="0" w:lastRow="0" w:firstColumn="1" w:lastColumn="0" w:oddVBand="0" w:evenVBand="0" w:oddHBand="0" w:evenHBand="0" w:firstRowFirstColumn="0" w:firstRowLastColumn="0" w:lastRowFirstColumn="0" w:lastRowLastColumn="0"/>
            <w:tcW w:w="2547" w:type="dxa"/>
          </w:tcPr>
          <w:p w:rsidR="003350F2" w:rsidRDefault="003350F2" w:rsidP="003350F2">
            <w:pPr>
              <w:pStyle w:val="Proposal"/>
              <w:numPr>
                <w:ilvl w:val="0"/>
                <w:numId w:val="0"/>
              </w:numPr>
            </w:pPr>
            <w:r>
              <w:rPr>
                <w:rFonts w:hint="eastAsia"/>
              </w:rPr>
              <w:t>vivo</w:t>
            </w:r>
          </w:p>
        </w:tc>
        <w:tc>
          <w:tcPr>
            <w:tcW w:w="170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Agree</w:t>
            </w:r>
          </w:p>
        </w:tc>
        <w:tc>
          <w:tcPr>
            <w:tcW w:w="5381" w:type="dxa"/>
          </w:tcPr>
          <w:p w:rsidR="003350F2" w:rsidRDefault="003350F2"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7B31BF" w:rsidTr="001E3F14">
        <w:tc>
          <w:tcPr>
            <w:cnfStyle w:val="001000000000" w:firstRow="0" w:lastRow="0" w:firstColumn="1" w:lastColumn="0" w:oddVBand="0" w:evenVBand="0" w:oddHBand="0" w:evenHBand="0" w:firstRowFirstColumn="0" w:firstRowLastColumn="0" w:lastRowFirstColumn="0" w:lastRowLastColumn="0"/>
            <w:tcW w:w="2547" w:type="dxa"/>
          </w:tcPr>
          <w:p w:rsidR="007B31BF" w:rsidRPr="00EB0B62" w:rsidRDefault="007B31BF" w:rsidP="003350F2">
            <w:pPr>
              <w:pStyle w:val="Proposal"/>
              <w:numPr>
                <w:ilvl w:val="0"/>
                <w:numId w:val="0"/>
              </w:numPr>
              <w:rPr>
                <w:rFonts w:eastAsia="Malgun Gothic"/>
              </w:rPr>
            </w:pPr>
            <w:r>
              <w:rPr>
                <w:rFonts w:eastAsia="Malgun Gothic" w:hint="eastAsia"/>
              </w:rPr>
              <w:t>ETRI</w:t>
            </w:r>
          </w:p>
        </w:tc>
        <w:tc>
          <w:tcPr>
            <w:tcW w:w="1701" w:type="dxa"/>
          </w:tcPr>
          <w:p w:rsidR="007B31BF" w:rsidRPr="00EB0B62"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7B31BF" w:rsidRDefault="007B31BF" w:rsidP="003350F2">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A51C82"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A51C82" w:rsidRDefault="00A51C82" w:rsidP="003B2E05">
            <w:pPr>
              <w:pStyle w:val="Proposal"/>
              <w:numPr>
                <w:ilvl w:val="0"/>
                <w:numId w:val="0"/>
              </w:numPr>
            </w:pPr>
            <w:r>
              <w:rPr>
                <w:rFonts w:eastAsia="Malgun Gothic" w:hint="eastAsia"/>
              </w:rPr>
              <w:t>LG</w:t>
            </w:r>
          </w:p>
        </w:tc>
        <w:tc>
          <w:tcPr>
            <w:tcW w:w="170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sidRPr="00DB5D4B">
              <w:rPr>
                <w:rFonts w:eastAsia="Malgun Gothic"/>
                <w:b w:val="0"/>
              </w:rPr>
              <w:t>Agree</w:t>
            </w:r>
          </w:p>
        </w:tc>
        <w:tc>
          <w:tcPr>
            <w:tcW w:w="538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rPr>
            </w:pPr>
          </w:p>
        </w:tc>
      </w:tr>
      <w:tr w:rsidR="00B76626"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B76626" w:rsidRPr="00EB0B62" w:rsidRDefault="00B76626" w:rsidP="003B2E05">
            <w:pPr>
              <w:pStyle w:val="Proposal"/>
              <w:numPr>
                <w:ilvl w:val="0"/>
                <w:numId w:val="0"/>
              </w:numPr>
              <w:rPr>
                <w:rFonts w:eastAsia="MS Mincho"/>
              </w:rPr>
            </w:pPr>
            <w:r>
              <w:rPr>
                <w:rFonts w:eastAsia="MS Mincho" w:hint="eastAsia"/>
              </w:rPr>
              <w:t>NTT DOCOMO</w:t>
            </w:r>
          </w:p>
        </w:tc>
        <w:tc>
          <w:tcPr>
            <w:tcW w:w="1701" w:type="dxa"/>
          </w:tcPr>
          <w:p w:rsidR="00B76626" w:rsidRPr="00EB0B62" w:rsidRDefault="00B76626"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Agree</w:t>
            </w:r>
          </w:p>
        </w:tc>
        <w:tc>
          <w:tcPr>
            <w:tcW w:w="5381" w:type="dxa"/>
          </w:tcPr>
          <w:p w:rsidR="00B76626" w:rsidRPr="00DB5D4B" w:rsidRDefault="00B76626"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rPr>
            </w:pPr>
          </w:p>
        </w:tc>
      </w:tr>
      <w:tr w:rsidR="00CE1A14"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CE1A14" w:rsidRDefault="00CE1A14" w:rsidP="003B2E05">
            <w:pPr>
              <w:pStyle w:val="Proposal"/>
              <w:numPr>
                <w:ilvl w:val="0"/>
                <w:numId w:val="0"/>
              </w:numPr>
              <w:rPr>
                <w:rFonts w:eastAsia="MS Mincho"/>
              </w:rPr>
            </w:pPr>
            <w:r>
              <w:rPr>
                <w:rFonts w:eastAsia="MS Mincho"/>
              </w:rPr>
              <w:t>Sony</w:t>
            </w:r>
          </w:p>
        </w:tc>
        <w:tc>
          <w:tcPr>
            <w:tcW w:w="1701" w:type="dxa"/>
          </w:tcPr>
          <w:p w:rsidR="00CE1A14" w:rsidRDefault="00CE1A14"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CE1A14" w:rsidRPr="00DB5D4B" w:rsidRDefault="00CE1A14"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rPr>
            </w:pPr>
          </w:p>
        </w:tc>
      </w:tr>
      <w:tr w:rsidR="00FE4777"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FE4777" w:rsidRDefault="004D41A3" w:rsidP="003B2E05">
            <w:pPr>
              <w:pStyle w:val="Proposal"/>
              <w:numPr>
                <w:ilvl w:val="0"/>
                <w:numId w:val="0"/>
              </w:numPr>
              <w:rPr>
                <w:rFonts w:eastAsia="MS Mincho"/>
              </w:rPr>
            </w:pPr>
            <w:r>
              <w:rPr>
                <w:rFonts w:eastAsia="MS Mincho"/>
              </w:rPr>
              <w:t>Samsung</w:t>
            </w:r>
          </w:p>
        </w:tc>
        <w:tc>
          <w:tcPr>
            <w:tcW w:w="1701" w:type="dxa"/>
          </w:tcPr>
          <w:p w:rsidR="00FE4777" w:rsidRDefault="004D41A3"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FE4777" w:rsidRPr="00DB5D4B" w:rsidRDefault="00FE4777"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rPr>
            </w:pPr>
          </w:p>
        </w:tc>
      </w:tr>
      <w:tr w:rsidR="003B6BB0"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3B6BB0" w:rsidRDefault="003B6BB0" w:rsidP="003B6BB0">
            <w:pPr>
              <w:pStyle w:val="Proposal"/>
              <w:numPr>
                <w:ilvl w:val="0"/>
                <w:numId w:val="0"/>
              </w:numPr>
              <w:rPr>
                <w:rFonts w:eastAsia="MS Mincho"/>
              </w:rPr>
            </w:pPr>
            <w:r>
              <w:rPr>
                <w:rFonts w:eastAsia="Malgun Gothic"/>
              </w:rPr>
              <w:t>Nokia</w:t>
            </w:r>
          </w:p>
        </w:tc>
        <w:tc>
          <w:tcPr>
            <w:tcW w:w="1701" w:type="dxa"/>
          </w:tcPr>
          <w:p w:rsidR="003B6BB0"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sidRPr="00FE11C2">
              <w:rPr>
                <w:b w:val="0"/>
              </w:rPr>
              <w:t>Agree</w:t>
            </w:r>
          </w:p>
        </w:tc>
        <w:tc>
          <w:tcPr>
            <w:tcW w:w="5381" w:type="dxa"/>
          </w:tcPr>
          <w:p w:rsidR="003B6BB0" w:rsidRPr="00DB5D4B" w:rsidRDefault="003B6BB0"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rPr>
            </w:pPr>
            <w:r w:rsidRPr="00FE11C2">
              <w:rPr>
                <w:b w:val="0"/>
              </w:rPr>
              <w:t>Proposal 10 should also mention that details of the IE is FFS. Otherwise, the proposal 10 should either point to the ASN.1 in Table 1 or explicitly list the parameters. Details of number of PLMN IDs and RAN sharing requirements for NR needs confirmation with SA1/SA2.</w:t>
            </w:r>
          </w:p>
        </w:tc>
      </w:tr>
      <w:tr w:rsidR="00EE6511" w:rsidRPr="00DB5D4B" w:rsidTr="00A51C82">
        <w:tc>
          <w:tcPr>
            <w:cnfStyle w:val="001000000000" w:firstRow="0" w:lastRow="0" w:firstColumn="1" w:lastColumn="0" w:oddVBand="0" w:evenVBand="0" w:oddHBand="0" w:evenHBand="0" w:firstRowFirstColumn="0" w:firstRowLastColumn="0" w:lastRowFirstColumn="0" w:lastRowLastColumn="0"/>
            <w:tcW w:w="2547" w:type="dxa"/>
          </w:tcPr>
          <w:p w:rsidR="00EE6511" w:rsidRDefault="00EE6511" w:rsidP="003B6BB0">
            <w:pPr>
              <w:pStyle w:val="Proposal"/>
              <w:numPr>
                <w:ilvl w:val="0"/>
                <w:numId w:val="0"/>
              </w:numPr>
              <w:rPr>
                <w:rFonts w:eastAsia="Malgun Gothic"/>
              </w:rPr>
            </w:pPr>
            <w:r>
              <w:rPr>
                <w:rFonts w:eastAsia="Malgun Gothic"/>
              </w:rPr>
              <w:t>Qualcomm</w:t>
            </w:r>
          </w:p>
        </w:tc>
        <w:tc>
          <w:tcPr>
            <w:tcW w:w="1701" w:type="dxa"/>
          </w:tcPr>
          <w:p w:rsidR="00EE6511" w:rsidRPr="00FE11C2" w:rsidRDefault="00EE6511"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EE6511" w:rsidRPr="00FE11C2" w:rsidRDefault="00EE6511" w:rsidP="003B6BB0">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bl>
    <w:p w:rsidR="001E3F14" w:rsidRDefault="001E3F14"/>
    <w:p w:rsidR="001E3F14" w:rsidRDefault="00F118A6">
      <w:r>
        <w:br w:type="page"/>
      </w:r>
    </w:p>
    <w:p w:rsidR="001E3F14" w:rsidRDefault="001E3F14"/>
    <w:p w:rsidR="001E3F14" w:rsidRDefault="00F118A6">
      <w:pPr>
        <w:pStyle w:val="Heading2"/>
      </w:pPr>
      <w:r>
        <w:t>Other easy agreements</w:t>
      </w:r>
    </w:p>
    <w:p w:rsidR="001E3F14" w:rsidRDefault="00F118A6">
      <w:r>
        <w:t>Companies are invited to propose additional topics that can be easily agreed in RAN2#101. For example, it might be possible to agree to the contents of selected SIBs (e.g. for cell reselection) based on LTE contents.</w:t>
      </w:r>
    </w:p>
    <w:tbl>
      <w:tblPr>
        <w:tblStyle w:val="PlainTable11"/>
        <w:tblW w:w="9629" w:type="dxa"/>
        <w:tblLayout w:type="fixed"/>
        <w:tblLook w:val="04A0" w:firstRow="1" w:lastRow="0" w:firstColumn="1" w:lastColumn="0" w:noHBand="0" w:noVBand="1"/>
      </w:tblPr>
      <w:tblGrid>
        <w:gridCol w:w="2547"/>
        <w:gridCol w:w="1701"/>
        <w:gridCol w:w="5381"/>
      </w:tblGrid>
      <w:tr w:rsidR="001E3F14" w:rsidTr="007525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3"/>
          </w:tcPr>
          <w:p w:rsidR="00F118A6" w:rsidRDefault="00F118A6" w:rsidP="00F118A6">
            <w:pPr>
              <w:pStyle w:val="Proposal"/>
              <w:numPr>
                <w:ilvl w:val="0"/>
                <w:numId w:val="0"/>
              </w:numPr>
              <w:rPr>
                <w:bCs/>
              </w:rPr>
            </w:pPr>
            <w:r>
              <w:rPr>
                <w:bCs/>
              </w:rPr>
              <w:t>In order to support ANR deployments also for NSA deployments, it will be necessary to provide SIB1 with only limited information (basically only PLMN-ID and CellIdentity).</w:t>
            </w:r>
          </w:p>
          <w:p w:rsidR="001E3F14" w:rsidRDefault="00F118A6" w:rsidP="00F118A6">
            <w:pPr>
              <w:pStyle w:val="Proposal"/>
              <w:numPr>
                <w:ilvl w:val="0"/>
                <w:numId w:val="0"/>
              </w:numPr>
              <w:rPr>
                <w:b/>
                <w:bCs/>
              </w:rPr>
            </w:pPr>
            <w:r w:rsidRPr="00A64C77">
              <w:rPr>
                <w:b/>
                <w:bCs/>
                <w:highlight w:val="yellow"/>
              </w:rPr>
              <w:t>Proposal</w:t>
            </w:r>
            <w:r w:rsidR="00752544" w:rsidRPr="00A64C77">
              <w:rPr>
                <w:b/>
                <w:bCs/>
                <w:highlight w:val="yellow"/>
              </w:rPr>
              <w:t xml:space="preserve"> 11</w:t>
            </w:r>
            <w:r w:rsidRPr="00A64C77">
              <w:rPr>
                <w:b/>
                <w:bCs/>
                <w:highlight w:val="yellow"/>
              </w:rPr>
              <w:t>: Most of the information elements in SIB1 are specified to be optional in order to allow providing a minimal SIB1 for ANR purposes in NSA deployments</w:t>
            </w:r>
          </w:p>
          <w:p w:rsidR="00752544" w:rsidRPr="002F7F39" w:rsidRDefault="00752544" w:rsidP="00752544">
            <w:pPr>
              <w:pStyle w:val="Proposal"/>
              <w:numPr>
                <w:ilvl w:val="0"/>
                <w:numId w:val="0"/>
              </w:numPr>
            </w:pPr>
            <w:r w:rsidRPr="002F7F39">
              <w:t>Based on the received comments, it’s proposed to agree to Proposal</w:t>
            </w:r>
            <w:r>
              <w:t xml:space="preserve"> 11</w:t>
            </w:r>
            <w:r w:rsidRPr="002F7F39">
              <w:t>.</w:t>
            </w:r>
          </w:p>
          <w:p w:rsidR="00752544" w:rsidRPr="00F118A6" w:rsidRDefault="00752544" w:rsidP="00F118A6">
            <w:pPr>
              <w:pStyle w:val="Proposal"/>
              <w:numPr>
                <w:ilvl w:val="0"/>
                <w:numId w:val="0"/>
              </w:numPr>
              <w:rPr>
                <w:b/>
              </w:rPr>
            </w:pPr>
          </w:p>
        </w:tc>
      </w:tr>
      <w:tr w:rsidR="001E3F14" w:rsidTr="0075254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Cs/>
              </w:rPr>
            </w:pPr>
            <w:r>
              <w:rPr>
                <w:b/>
              </w:rPr>
              <w:t>Company</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t>Agree?</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t>Comments</w:t>
            </w:r>
          </w:p>
        </w:tc>
      </w:tr>
      <w:tr w:rsidR="00F118A6" w:rsidTr="00752544">
        <w:tc>
          <w:tcPr>
            <w:cnfStyle w:val="001000000000" w:firstRow="0" w:lastRow="0" w:firstColumn="1" w:lastColumn="0" w:oddVBand="0" w:evenVBand="0" w:oddHBand="0" w:evenHBand="0" w:firstRowFirstColumn="0" w:firstRowLastColumn="0" w:lastRowFirstColumn="0" w:lastRowLastColumn="0"/>
            <w:tcW w:w="2547" w:type="dxa"/>
          </w:tcPr>
          <w:p w:rsidR="00F118A6" w:rsidRDefault="00F118A6" w:rsidP="00F118A6">
            <w:pPr>
              <w:pStyle w:val="Proposal"/>
              <w:numPr>
                <w:ilvl w:val="0"/>
                <w:numId w:val="0"/>
              </w:numPr>
              <w:rPr>
                <w:b/>
                <w:bCs/>
              </w:rPr>
            </w:pPr>
            <w:r>
              <w:t>Ericsson</w:t>
            </w:r>
          </w:p>
        </w:tc>
        <w:tc>
          <w:tcPr>
            <w:tcW w:w="170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rPr>
                <w:b w:val="0"/>
              </w:rPr>
              <w:t>Agree</w:t>
            </w:r>
          </w:p>
        </w:tc>
        <w:tc>
          <w:tcPr>
            <w:tcW w:w="5381" w:type="dxa"/>
          </w:tcPr>
          <w:p w:rsidR="00F118A6" w:rsidRDefault="00F118A6"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r w:rsidR="00796CCB" w:rsidTr="00752544">
        <w:tc>
          <w:tcPr>
            <w:cnfStyle w:val="001000000000" w:firstRow="0" w:lastRow="0" w:firstColumn="1" w:lastColumn="0" w:oddVBand="0" w:evenVBand="0" w:oddHBand="0" w:evenHBand="0" w:firstRowFirstColumn="0" w:firstRowLastColumn="0" w:lastRowFirstColumn="0" w:lastRowLastColumn="0"/>
            <w:tcW w:w="2547" w:type="dxa"/>
          </w:tcPr>
          <w:p w:rsidR="00796CCB" w:rsidRDefault="00796CCB" w:rsidP="00F118A6">
            <w:pPr>
              <w:pStyle w:val="Proposal"/>
              <w:numPr>
                <w:ilvl w:val="0"/>
                <w:numId w:val="0"/>
              </w:numPr>
            </w:pPr>
            <w:r>
              <w:t>Interdigital</w:t>
            </w:r>
          </w:p>
        </w:tc>
        <w:tc>
          <w:tcPr>
            <w:tcW w:w="1701" w:type="dxa"/>
          </w:tcPr>
          <w:p w:rsidR="00796CCB" w:rsidRDefault="00796CCB"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796CCB" w:rsidRPr="00EB0B62" w:rsidRDefault="00697F63" w:rsidP="00F118A6">
            <w:pPr>
              <w:pStyle w:val="Proposal"/>
              <w:framePr w:wrap="notBeside" w:vAnchor="page" w:hAnchor="margin" w:y="15764"/>
              <w:numPr>
                <w:ilvl w:val="0"/>
                <w:numId w:val="0"/>
              </w:numPr>
              <w:overflowPunct w:val="0"/>
              <w:adjustRightInd w:val="0"/>
              <w:textAlignment w:val="baseline"/>
              <w:cnfStyle w:val="000000000000" w:firstRow="0" w:lastRow="0" w:firstColumn="0" w:lastColumn="0" w:oddVBand="0" w:evenVBand="0" w:oddHBand="0" w:evenHBand="0" w:firstRowFirstColumn="0" w:firstRowLastColumn="0" w:lastRowFirstColumn="0" w:lastRowLastColumn="0"/>
              <w:rPr>
                <w:b w:val="0"/>
              </w:rPr>
            </w:pPr>
            <w:r w:rsidRPr="00EB0B62">
              <w:rPr>
                <w:b w:val="0"/>
              </w:rPr>
              <w:t xml:space="preserve">A cell used in NSA only should not need to transmit the entire </w:t>
            </w:r>
            <w:r>
              <w:rPr>
                <w:b w:val="0"/>
              </w:rPr>
              <w:t>SIB1 contents.</w:t>
            </w:r>
          </w:p>
        </w:tc>
      </w:tr>
      <w:tr w:rsidR="00787DE4" w:rsidTr="00752544">
        <w:tc>
          <w:tcPr>
            <w:cnfStyle w:val="001000000000" w:firstRow="0" w:lastRow="0" w:firstColumn="1" w:lastColumn="0" w:oddVBand="0" w:evenVBand="0" w:oddHBand="0" w:evenHBand="0" w:firstRowFirstColumn="0" w:firstRowLastColumn="0" w:lastRowFirstColumn="0" w:lastRowLastColumn="0"/>
            <w:tcW w:w="2547" w:type="dxa"/>
          </w:tcPr>
          <w:p w:rsidR="00787DE4" w:rsidRDefault="00787DE4" w:rsidP="00F118A6">
            <w:pPr>
              <w:pStyle w:val="Proposal"/>
              <w:numPr>
                <w:ilvl w:val="0"/>
                <w:numId w:val="0"/>
              </w:numPr>
            </w:pPr>
            <w:r>
              <w:rPr>
                <w:rFonts w:hint="eastAsia"/>
              </w:rPr>
              <w:t>O</w:t>
            </w:r>
            <w:r>
              <w:t>PPO</w:t>
            </w:r>
          </w:p>
        </w:tc>
        <w:tc>
          <w:tcPr>
            <w:tcW w:w="1701" w:type="dxa"/>
          </w:tcPr>
          <w:p w:rsidR="00787DE4" w:rsidRDefault="00787DE4"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rFonts w:hint="eastAsia"/>
                <w:b w:val="0"/>
              </w:rPr>
              <w:t>A</w:t>
            </w:r>
            <w:r>
              <w:rPr>
                <w:b w:val="0"/>
              </w:rPr>
              <w:t>gree</w:t>
            </w:r>
          </w:p>
        </w:tc>
        <w:tc>
          <w:tcPr>
            <w:tcW w:w="5381" w:type="dxa"/>
          </w:tcPr>
          <w:p w:rsidR="00787DE4" w:rsidRPr="00787DE4" w:rsidRDefault="00787DE4"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Yes, it is unnecessary to transmit the the whole SIB1.</w:t>
            </w:r>
          </w:p>
        </w:tc>
      </w:tr>
      <w:tr w:rsidR="00D8022F" w:rsidTr="00752544">
        <w:tc>
          <w:tcPr>
            <w:cnfStyle w:val="001000000000" w:firstRow="0" w:lastRow="0" w:firstColumn="1" w:lastColumn="0" w:oddVBand="0" w:evenVBand="0" w:oddHBand="0" w:evenHBand="0" w:firstRowFirstColumn="0" w:firstRowLastColumn="0" w:lastRowFirstColumn="0" w:lastRowLastColumn="0"/>
            <w:tcW w:w="2547" w:type="dxa"/>
          </w:tcPr>
          <w:p w:rsidR="00D8022F" w:rsidRDefault="008D23B1" w:rsidP="00F118A6">
            <w:pPr>
              <w:pStyle w:val="Proposal"/>
              <w:numPr>
                <w:ilvl w:val="0"/>
                <w:numId w:val="0"/>
              </w:numPr>
            </w:pPr>
            <w:r>
              <w:t>CATT</w:t>
            </w:r>
          </w:p>
        </w:tc>
        <w:tc>
          <w:tcPr>
            <w:tcW w:w="1701" w:type="dxa"/>
          </w:tcPr>
          <w:p w:rsidR="00D8022F" w:rsidRDefault="008D23B1"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Pr>
                <w:b w:val="0"/>
              </w:rPr>
              <w:t>Agree</w:t>
            </w:r>
          </w:p>
        </w:tc>
        <w:tc>
          <w:tcPr>
            <w:tcW w:w="5381" w:type="dxa"/>
          </w:tcPr>
          <w:p w:rsidR="00D8022F" w:rsidRDefault="00D8022F" w:rsidP="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595B31" w:rsidTr="00752544">
        <w:tc>
          <w:tcPr>
            <w:cnfStyle w:val="001000000000" w:firstRow="0" w:lastRow="0" w:firstColumn="1" w:lastColumn="0" w:oddVBand="0" w:evenVBand="0" w:oddHBand="0" w:evenHBand="0" w:firstRowFirstColumn="0" w:firstRowLastColumn="0" w:lastRowFirstColumn="0" w:lastRowLastColumn="0"/>
            <w:tcW w:w="2547" w:type="dxa"/>
          </w:tcPr>
          <w:p w:rsidR="00595B31" w:rsidRDefault="00595B31" w:rsidP="00595B31">
            <w:pPr>
              <w:pStyle w:val="Proposal"/>
              <w:numPr>
                <w:ilvl w:val="0"/>
                <w:numId w:val="0"/>
              </w:numPr>
            </w:pPr>
            <w:r w:rsidRPr="00E66C0A">
              <w:t>Huawei, HiSilicon</w:t>
            </w:r>
          </w:p>
        </w:tc>
        <w:tc>
          <w:tcPr>
            <w:tcW w:w="170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4F1793">
              <w:rPr>
                <w:b w:val="0"/>
              </w:rPr>
              <w:t>Agree</w:t>
            </w:r>
          </w:p>
        </w:tc>
        <w:tc>
          <w:tcPr>
            <w:tcW w:w="5381" w:type="dxa"/>
          </w:tcPr>
          <w:p w:rsidR="00595B31" w:rsidRDefault="00595B31"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r>
      <w:tr w:rsidR="00406EB9" w:rsidTr="00752544">
        <w:tc>
          <w:tcPr>
            <w:cnfStyle w:val="001000000000" w:firstRow="0" w:lastRow="0" w:firstColumn="1" w:lastColumn="0" w:oddVBand="0" w:evenVBand="0" w:oddHBand="0" w:evenHBand="0" w:firstRowFirstColumn="0" w:firstRowLastColumn="0" w:lastRowFirstColumn="0" w:lastRowLastColumn="0"/>
            <w:tcW w:w="2547" w:type="dxa"/>
          </w:tcPr>
          <w:p w:rsidR="00406EB9" w:rsidRPr="00E66C0A" w:rsidRDefault="00406EB9" w:rsidP="00595B31">
            <w:pPr>
              <w:pStyle w:val="Proposal"/>
              <w:numPr>
                <w:ilvl w:val="0"/>
                <w:numId w:val="0"/>
              </w:numPr>
            </w:pPr>
            <w:r>
              <w:t>Intel</w:t>
            </w:r>
          </w:p>
        </w:tc>
        <w:tc>
          <w:tcPr>
            <w:tcW w:w="1701" w:type="dxa"/>
          </w:tcPr>
          <w:p w:rsidR="00406EB9" w:rsidRPr="004F1793" w:rsidRDefault="00406EB9"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rPr>
            </w:pPr>
          </w:p>
        </w:tc>
        <w:tc>
          <w:tcPr>
            <w:tcW w:w="5381" w:type="dxa"/>
          </w:tcPr>
          <w:p w:rsidR="00406EB9" w:rsidRPr="00A60299" w:rsidRDefault="00406EB9" w:rsidP="00A6029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rPr>
            </w:pPr>
            <w:r>
              <w:rPr>
                <w:rFonts w:ascii="Segoe UI" w:hAnsi="Segoe UI" w:cs="Segoe UI"/>
                <w:color w:val="000000"/>
                <w:szCs w:val="20"/>
              </w:rPr>
              <w:t>What is proposed is one option. Another option is to introduce a SIB1bis</w:t>
            </w:r>
            <w:r w:rsidR="00573226">
              <w:rPr>
                <w:rFonts w:ascii="Segoe UI" w:hAnsi="Segoe UI" w:cs="Segoe UI"/>
                <w:color w:val="000000"/>
                <w:szCs w:val="20"/>
              </w:rPr>
              <w:t xml:space="preserve"> for NSA</w:t>
            </w:r>
            <w:r>
              <w:rPr>
                <w:rFonts w:ascii="Segoe UI" w:hAnsi="Segoe UI" w:cs="Segoe UI"/>
                <w:color w:val="000000"/>
                <w:szCs w:val="20"/>
              </w:rPr>
              <w:t>.</w:t>
            </w:r>
          </w:p>
        </w:tc>
      </w:tr>
      <w:tr w:rsidR="007B31BF" w:rsidTr="00752544">
        <w:tc>
          <w:tcPr>
            <w:cnfStyle w:val="001000000000" w:firstRow="0" w:lastRow="0" w:firstColumn="1" w:lastColumn="0" w:oddVBand="0" w:evenVBand="0" w:oddHBand="0" w:evenHBand="0" w:firstRowFirstColumn="0" w:firstRowLastColumn="0" w:lastRowFirstColumn="0" w:lastRowLastColumn="0"/>
            <w:tcW w:w="2547" w:type="dxa"/>
          </w:tcPr>
          <w:p w:rsidR="007B31BF" w:rsidRPr="00EB0B62" w:rsidRDefault="007B31BF" w:rsidP="00595B31">
            <w:pPr>
              <w:pStyle w:val="Proposal"/>
              <w:numPr>
                <w:ilvl w:val="0"/>
                <w:numId w:val="0"/>
              </w:numPr>
              <w:rPr>
                <w:rFonts w:eastAsia="Malgun Gothic"/>
              </w:rPr>
            </w:pPr>
            <w:r>
              <w:rPr>
                <w:rFonts w:eastAsia="Malgun Gothic" w:hint="eastAsia"/>
              </w:rPr>
              <w:t>ETRI</w:t>
            </w:r>
          </w:p>
        </w:tc>
        <w:tc>
          <w:tcPr>
            <w:tcW w:w="1701" w:type="dxa"/>
          </w:tcPr>
          <w:p w:rsidR="007B31BF" w:rsidRPr="00EB0B62" w:rsidRDefault="007B31BF" w:rsidP="00595B31">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7B31BF" w:rsidRDefault="007B31BF" w:rsidP="00A60299">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Cs w:val="20"/>
              </w:rPr>
            </w:pPr>
          </w:p>
        </w:tc>
      </w:tr>
      <w:tr w:rsidR="00A51C82" w:rsidRPr="00DB5D4B" w:rsidTr="00752544">
        <w:tc>
          <w:tcPr>
            <w:cnfStyle w:val="001000000000" w:firstRow="0" w:lastRow="0" w:firstColumn="1" w:lastColumn="0" w:oddVBand="0" w:evenVBand="0" w:oddHBand="0" w:evenHBand="0" w:firstRowFirstColumn="0" w:firstRowLastColumn="0" w:lastRowFirstColumn="0" w:lastRowLastColumn="0"/>
            <w:tcW w:w="2547" w:type="dxa"/>
          </w:tcPr>
          <w:p w:rsidR="00A51C82" w:rsidRPr="00DB5D4B" w:rsidRDefault="00A51C82" w:rsidP="003B2E05">
            <w:pPr>
              <w:pStyle w:val="Proposal"/>
              <w:numPr>
                <w:ilvl w:val="0"/>
                <w:numId w:val="0"/>
              </w:numPr>
              <w:rPr>
                <w:rFonts w:eastAsia="Malgun Gothic"/>
              </w:rPr>
            </w:pPr>
            <w:r>
              <w:rPr>
                <w:rFonts w:eastAsia="Malgun Gothic" w:hint="eastAsia"/>
              </w:rPr>
              <w:t>LG</w:t>
            </w:r>
          </w:p>
        </w:tc>
        <w:tc>
          <w:tcPr>
            <w:tcW w:w="1701" w:type="dxa"/>
          </w:tcPr>
          <w:p w:rsidR="00A51C82" w:rsidRPr="00DB5D4B" w:rsidRDefault="00A51C82"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algun Gothic"/>
                <w:b w:val="0"/>
              </w:rPr>
            </w:pPr>
            <w:r>
              <w:rPr>
                <w:rFonts w:eastAsia="Malgun Gothic" w:hint="eastAsia"/>
                <w:b w:val="0"/>
              </w:rPr>
              <w:t>Agree</w:t>
            </w:r>
          </w:p>
        </w:tc>
        <w:tc>
          <w:tcPr>
            <w:tcW w:w="5381" w:type="dxa"/>
          </w:tcPr>
          <w:p w:rsidR="00A51C82" w:rsidRPr="00DB5D4B" w:rsidRDefault="00A51C82" w:rsidP="00390186">
            <w:pPr>
              <w:cnfStyle w:val="000000000000" w:firstRow="0" w:lastRow="0" w:firstColumn="0" w:lastColumn="0" w:oddVBand="0" w:evenVBand="0" w:oddHBand="0" w:evenHBand="0" w:firstRowFirstColumn="0" w:firstRowLastColumn="0" w:lastRowFirstColumn="0" w:lastRowLastColumn="0"/>
              <w:rPr>
                <w:rFonts w:ascii="Segoe UI" w:eastAsia="Malgun Gothic" w:hAnsi="Segoe UI" w:cs="Segoe UI"/>
                <w:color w:val="000000"/>
                <w:szCs w:val="20"/>
              </w:rPr>
            </w:pPr>
            <w:r>
              <w:rPr>
                <w:rFonts w:ascii="Segoe UI" w:eastAsia="Malgun Gothic" w:hAnsi="Segoe UI" w:cs="Segoe UI"/>
                <w:color w:val="000000"/>
                <w:szCs w:val="20"/>
              </w:rPr>
              <w:t xml:space="preserve">The new SIB1bs may cause additional UE complexity so we prefer to make </w:t>
            </w:r>
            <w:r>
              <w:rPr>
                <w:rFonts w:ascii="Segoe UI" w:eastAsia="Malgun Gothic" w:hAnsi="Segoe UI" w:cs="Segoe UI" w:hint="eastAsia"/>
                <w:color w:val="000000"/>
                <w:szCs w:val="20"/>
              </w:rPr>
              <w:t xml:space="preserve">the </w:t>
            </w:r>
            <w:r w:rsidR="00390186">
              <w:rPr>
                <w:rFonts w:ascii="Segoe UI" w:eastAsia="Malgun Gothic" w:hAnsi="Segoe UI" w:cs="Segoe UI"/>
                <w:color w:val="000000"/>
                <w:szCs w:val="20"/>
              </w:rPr>
              <w:t>IE</w:t>
            </w:r>
            <w:r>
              <w:rPr>
                <w:rFonts w:ascii="Segoe UI" w:eastAsia="Malgun Gothic" w:hAnsi="Segoe UI" w:cs="Segoe UI" w:hint="eastAsia"/>
                <w:color w:val="000000"/>
                <w:szCs w:val="20"/>
              </w:rPr>
              <w:t>s used only for SA optional</w:t>
            </w:r>
            <w:r>
              <w:rPr>
                <w:rFonts w:ascii="Segoe UI" w:eastAsia="Malgun Gothic" w:hAnsi="Segoe UI" w:cs="Segoe UI"/>
                <w:color w:val="000000"/>
                <w:szCs w:val="20"/>
              </w:rPr>
              <w:t>.</w:t>
            </w:r>
          </w:p>
        </w:tc>
      </w:tr>
      <w:tr w:rsidR="007C47D1" w:rsidRPr="00DB5D4B" w:rsidTr="00752544">
        <w:tc>
          <w:tcPr>
            <w:cnfStyle w:val="001000000000" w:firstRow="0" w:lastRow="0" w:firstColumn="1" w:lastColumn="0" w:oddVBand="0" w:evenVBand="0" w:oddHBand="0" w:evenHBand="0" w:firstRowFirstColumn="0" w:firstRowLastColumn="0" w:lastRowFirstColumn="0" w:lastRowLastColumn="0"/>
            <w:tcW w:w="2547" w:type="dxa"/>
          </w:tcPr>
          <w:p w:rsidR="007C47D1" w:rsidRPr="00EB0B62" w:rsidRDefault="007C47D1" w:rsidP="003B2E05">
            <w:pPr>
              <w:pStyle w:val="Proposal"/>
              <w:numPr>
                <w:ilvl w:val="0"/>
                <w:numId w:val="0"/>
              </w:numPr>
              <w:rPr>
                <w:rFonts w:eastAsia="MS Mincho"/>
              </w:rPr>
            </w:pPr>
            <w:r>
              <w:rPr>
                <w:rFonts w:eastAsia="MS Mincho" w:hint="eastAsia"/>
              </w:rPr>
              <w:t>NTT DOCOMO</w:t>
            </w:r>
          </w:p>
        </w:tc>
        <w:tc>
          <w:tcPr>
            <w:tcW w:w="1701" w:type="dxa"/>
          </w:tcPr>
          <w:p w:rsidR="007C47D1" w:rsidRPr="00EB0B62" w:rsidRDefault="007C47D1"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hint="eastAsia"/>
                <w:b w:val="0"/>
              </w:rPr>
              <w:t>Agree</w:t>
            </w:r>
          </w:p>
        </w:tc>
        <w:tc>
          <w:tcPr>
            <w:tcW w:w="5381" w:type="dxa"/>
          </w:tcPr>
          <w:p w:rsidR="007C47D1" w:rsidRPr="00EB0B62" w:rsidRDefault="007C47D1" w:rsidP="00390186">
            <w:pPr>
              <w:cnfStyle w:val="000000000000" w:firstRow="0" w:lastRow="0" w:firstColumn="0" w:lastColumn="0" w:oddVBand="0" w:evenVBand="0" w:oddHBand="0" w:evenHBand="0" w:firstRowFirstColumn="0" w:firstRowLastColumn="0" w:lastRowFirstColumn="0" w:lastRowLastColumn="0"/>
              <w:rPr>
                <w:rFonts w:ascii="Segoe UI" w:eastAsia="MS Mincho" w:hAnsi="Segoe UI" w:cs="Segoe UI"/>
                <w:color w:val="000000"/>
                <w:szCs w:val="20"/>
              </w:rPr>
            </w:pPr>
            <w:r>
              <w:rPr>
                <w:rFonts w:ascii="Segoe UI" w:eastAsia="MS Mincho" w:hAnsi="Segoe UI" w:cs="Segoe UI" w:hint="eastAsia"/>
                <w:color w:val="000000"/>
                <w:szCs w:val="20"/>
              </w:rPr>
              <w:t xml:space="preserve">Only the IEs </w:t>
            </w:r>
            <w:r>
              <w:rPr>
                <w:rFonts w:ascii="Segoe UI" w:eastAsia="MS Mincho" w:hAnsi="Segoe UI" w:cs="Segoe UI"/>
                <w:color w:val="000000"/>
                <w:szCs w:val="20"/>
              </w:rPr>
              <w:t>used for ANR are mandatory present (e.g. CGI, TAC and MFBI if supported like in LTE). Others are optional present.</w:t>
            </w:r>
          </w:p>
        </w:tc>
      </w:tr>
      <w:tr w:rsidR="00D13A24" w:rsidRPr="00DB5D4B" w:rsidTr="00752544">
        <w:tc>
          <w:tcPr>
            <w:cnfStyle w:val="001000000000" w:firstRow="0" w:lastRow="0" w:firstColumn="1" w:lastColumn="0" w:oddVBand="0" w:evenVBand="0" w:oddHBand="0" w:evenHBand="0" w:firstRowFirstColumn="0" w:firstRowLastColumn="0" w:lastRowFirstColumn="0" w:lastRowLastColumn="0"/>
            <w:tcW w:w="2547" w:type="dxa"/>
          </w:tcPr>
          <w:p w:rsidR="00D13A24" w:rsidRDefault="00D13A24" w:rsidP="003B2E05">
            <w:pPr>
              <w:pStyle w:val="Proposal"/>
              <w:numPr>
                <w:ilvl w:val="0"/>
                <w:numId w:val="0"/>
              </w:numPr>
              <w:rPr>
                <w:rFonts w:eastAsia="MS Mincho"/>
              </w:rPr>
            </w:pPr>
            <w:r>
              <w:rPr>
                <w:rFonts w:eastAsia="MS Mincho"/>
              </w:rPr>
              <w:t>Sony</w:t>
            </w:r>
          </w:p>
        </w:tc>
        <w:tc>
          <w:tcPr>
            <w:tcW w:w="1701" w:type="dxa"/>
          </w:tcPr>
          <w:p w:rsidR="00D13A24" w:rsidRDefault="00D13A24"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D13A24" w:rsidRDefault="00D13A24" w:rsidP="00390186">
            <w:pPr>
              <w:cnfStyle w:val="000000000000" w:firstRow="0" w:lastRow="0" w:firstColumn="0" w:lastColumn="0" w:oddVBand="0" w:evenVBand="0" w:oddHBand="0" w:evenHBand="0" w:firstRowFirstColumn="0" w:firstRowLastColumn="0" w:lastRowFirstColumn="0" w:lastRowLastColumn="0"/>
              <w:rPr>
                <w:rFonts w:ascii="Segoe UI" w:eastAsia="MS Mincho" w:hAnsi="Segoe UI" w:cs="Segoe UI"/>
                <w:color w:val="000000"/>
                <w:szCs w:val="20"/>
              </w:rPr>
            </w:pPr>
          </w:p>
        </w:tc>
      </w:tr>
      <w:tr w:rsidR="00D13A24" w:rsidRPr="00DB5D4B" w:rsidTr="00752544">
        <w:tc>
          <w:tcPr>
            <w:cnfStyle w:val="001000000000" w:firstRow="0" w:lastRow="0" w:firstColumn="1" w:lastColumn="0" w:oddVBand="0" w:evenVBand="0" w:oddHBand="0" w:evenHBand="0" w:firstRowFirstColumn="0" w:firstRowLastColumn="0" w:lastRowFirstColumn="0" w:lastRowLastColumn="0"/>
            <w:tcW w:w="2547" w:type="dxa"/>
          </w:tcPr>
          <w:p w:rsidR="00D13A24" w:rsidRDefault="00A75F54" w:rsidP="003B2E05">
            <w:pPr>
              <w:pStyle w:val="Proposal"/>
              <w:numPr>
                <w:ilvl w:val="0"/>
                <w:numId w:val="0"/>
              </w:numPr>
              <w:rPr>
                <w:rFonts w:eastAsia="MS Mincho"/>
              </w:rPr>
            </w:pPr>
            <w:r>
              <w:rPr>
                <w:rFonts w:eastAsia="MS Mincho"/>
              </w:rPr>
              <w:t>Samsung</w:t>
            </w:r>
          </w:p>
        </w:tc>
        <w:tc>
          <w:tcPr>
            <w:tcW w:w="1701" w:type="dxa"/>
          </w:tcPr>
          <w:p w:rsidR="00D13A24" w:rsidRDefault="00A75F54"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D13A24" w:rsidRDefault="00D13A24" w:rsidP="00390186">
            <w:pPr>
              <w:cnfStyle w:val="000000000000" w:firstRow="0" w:lastRow="0" w:firstColumn="0" w:lastColumn="0" w:oddVBand="0" w:evenVBand="0" w:oddHBand="0" w:evenHBand="0" w:firstRowFirstColumn="0" w:firstRowLastColumn="0" w:lastRowFirstColumn="0" w:lastRowLastColumn="0"/>
              <w:rPr>
                <w:rFonts w:ascii="Segoe UI" w:eastAsia="MS Mincho" w:hAnsi="Segoe UI" w:cs="Segoe UI"/>
                <w:color w:val="000000"/>
                <w:szCs w:val="20"/>
              </w:rPr>
            </w:pPr>
          </w:p>
        </w:tc>
      </w:tr>
      <w:tr w:rsidR="007C55BF" w:rsidRPr="00DB5D4B" w:rsidTr="00752544">
        <w:tc>
          <w:tcPr>
            <w:cnfStyle w:val="001000000000" w:firstRow="0" w:lastRow="0" w:firstColumn="1" w:lastColumn="0" w:oddVBand="0" w:evenVBand="0" w:oddHBand="0" w:evenHBand="0" w:firstRowFirstColumn="0" w:firstRowLastColumn="0" w:lastRowFirstColumn="0" w:lastRowLastColumn="0"/>
            <w:tcW w:w="2547" w:type="dxa"/>
          </w:tcPr>
          <w:p w:rsidR="007C55BF" w:rsidRDefault="007C55BF" w:rsidP="003B2E05">
            <w:pPr>
              <w:pStyle w:val="Proposal"/>
              <w:numPr>
                <w:ilvl w:val="0"/>
                <w:numId w:val="0"/>
              </w:numPr>
              <w:rPr>
                <w:rFonts w:eastAsia="MS Mincho"/>
              </w:rPr>
            </w:pPr>
            <w:r>
              <w:rPr>
                <w:rFonts w:eastAsia="MS Mincho"/>
              </w:rPr>
              <w:t>Nokia</w:t>
            </w:r>
          </w:p>
        </w:tc>
        <w:tc>
          <w:tcPr>
            <w:tcW w:w="1701" w:type="dxa"/>
          </w:tcPr>
          <w:p w:rsidR="007C55BF" w:rsidRDefault="00343CAB"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7C55BF" w:rsidRDefault="007C55BF" w:rsidP="00390186">
            <w:pPr>
              <w:cnfStyle w:val="000000000000" w:firstRow="0" w:lastRow="0" w:firstColumn="0" w:lastColumn="0" w:oddVBand="0" w:evenVBand="0" w:oddHBand="0" w:evenHBand="0" w:firstRowFirstColumn="0" w:firstRowLastColumn="0" w:lastRowFirstColumn="0" w:lastRowLastColumn="0"/>
              <w:rPr>
                <w:rFonts w:ascii="Segoe UI" w:eastAsia="MS Mincho" w:hAnsi="Segoe UI" w:cs="Segoe UI"/>
                <w:color w:val="000000"/>
                <w:szCs w:val="20"/>
              </w:rPr>
            </w:pPr>
          </w:p>
        </w:tc>
      </w:tr>
      <w:tr w:rsidR="00EE6511" w:rsidRPr="00DB5D4B" w:rsidTr="00752544">
        <w:tc>
          <w:tcPr>
            <w:cnfStyle w:val="001000000000" w:firstRow="0" w:lastRow="0" w:firstColumn="1" w:lastColumn="0" w:oddVBand="0" w:evenVBand="0" w:oddHBand="0" w:evenHBand="0" w:firstRowFirstColumn="0" w:firstRowLastColumn="0" w:lastRowFirstColumn="0" w:lastRowLastColumn="0"/>
            <w:tcW w:w="2547" w:type="dxa"/>
          </w:tcPr>
          <w:p w:rsidR="00EE6511" w:rsidRDefault="00EE6511" w:rsidP="003B2E05">
            <w:pPr>
              <w:pStyle w:val="Proposal"/>
              <w:numPr>
                <w:ilvl w:val="0"/>
                <w:numId w:val="0"/>
              </w:numPr>
              <w:rPr>
                <w:rFonts w:eastAsia="MS Mincho"/>
              </w:rPr>
            </w:pPr>
            <w:r>
              <w:rPr>
                <w:rFonts w:eastAsia="MS Mincho"/>
              </w:rPr>
              <w:t>Qualcomm</w:t>
            </w:r>
          </w:p>
        </w:tc>
        <w:tc>
          <w:tcPr>
            <w:tcW w:w="1701" w:type="dxa"/>
          </w:tcPr>
          <w:p w:rsidR="00EE6511" w:rsidRDefault="00EE6511" w:rsidP="003B2E05">
            <w:pPr>
              <w:pStyle w:val="Proposal"/>
              <w:numPr>
                <w:ilvl w:val="0"/>
                <w:numId w:val="0"/>
              </w:numPr>
              <w:cnfStyle w:val="000000000000" w:firstRow="0" w:lastRow="0" w:firstColumn="0" w:lastColumn="0" w:oddVBand="0" w:evenVBand="0" w:oddHBand="0" w:evenHBand="0" w:firstRowFirstColumn="0" w:firstRowLastColumn="0" w:lastRowFirstColumn="0" w:lastRowLastColumn="0"/>
              <w:rPr>
                <w:rFonts w:eastAsia="MS Mincho"/>
                <w:b w:val="0"/>
              </w:rPr>
            </w:pPr>
            <w:r>
              <w:rPr>
                <w:rFonts w:eastAsia="MS Mincho"/>
                <w:b w:val="0"/>
              </w:rPr>
              <w:t>Agree</w:t>
            </w:r>
          </w:p>
        </w:tc>
        <w:tc>
          <w:tcPr>
            <w:tcW w:w="5381" w:type="dxa"/>
          </w:tcPr>
          <w:p w:rsidR="00EE6511" w:rsidRDefault="00EE6511" w:rsidP="00390186">
            <w:pPr>
              <w:cnfStyle w:val="000000000000" w:firstRow="0" w:lastRow="0" w:firstColumn="0" w:lastColumn="0" w:oddVBand="0" w:evenVBand="0" w:oddHBand="0" w:evenHBand="0" w:firstRowFirstColumn="0" w:firstRowLastColumn="0" w:lastRowFirstColumn="0" w:lastRowLastColumn="0"/>
              <w:rPr>
                <w:rFonts w:ascii="Segoe UI" w:eastAsia="MS Mincho" w:hAnsi="Segoe UI" w:cs="Segoe UI"/>
                <w:color w:val="000000"/>
                <w:szCs w:val="20"/>
              </w:rPr>
            </w:pPr>
          </w:p>
        </w:tc>
      </w:tr>
    </w:tbl>
    <w:p w:rsidR="001E3F14" w:rsidRPr="00A51C82" w:rsidRDefault="001E3F14"/>
    <w:tbl>
      <w:tblPr>
        <w:tblStyle w:val="PlainTable11"/>
        <w:tblW w:w="9629" w:type="dxa"/>
        <w:tblLayout w:type="fixed"/>
        <w:tblLook w:val="04A0" w:firstRow="1" w:lastRow="0" w:firstColumn="1" w:lastColumn="0" w:noHBand="0" w:noVBand="1"/>
      </w:tblPr>
      <w:tblGrid>
        <w:gridCol w:w="2547"/>
        <w:gridCol w:w="1701"/>
        <w:gridCol w:w="5381"/>
      </w:tblGrid>
      <w:tr w:rsidR="001E3F14" w:rsidTr="001E3F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3"/>
          </w:tcPr>
          <w:p w:rsidR="001E3F14" w:rsidRDefault="00F118A6">
            <w:pPr>
              <w:pStyle w:val="Proposal"/>
              <w:numPr>
                <w:ilvl w:val="0"/>
                <w:numId w:val="0"/>
              </w:numPr>
              <w:rPr>
                <w:b/>
              </w:rPr>
            </w:pPr>
            <w:r>
              <w:rPr>
                <w:b/>
              </w:rPr>
              <w:t>&lt;Insert another new proposal here&gt;</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shd w:val="clear" w:color="auto" w:fill="F2F2F2" w:themeFill="background1" w:themeFillShade="F2"/>
          </w:tcPr>
          <w:p w:rsidR="001E3F14" w:rsidRDefault="00F118A6">
            <w:pPr>
              <w:pStyle w:val="Proposal"/>
              <w:numPr>
                <w:ilvl w:val="0"/>
                <w:numId w:val="0"/>
              </w:numPr>
              <w:rPr>
                <w:bCs/>
              </w:rPr>
            </w:pPr>
            <w:r>
              <w:rPr>
                <w:b/>
              </w:rPr>
              <w:t>Company</w:t>
            </w:r>
          </w:p>
        </w:tc>
        <w:tc>
          <w:tcPr>
            <w:tcW w:w="170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t>Agree?</w:t>
            </w:r>
          </w:p>
        </w:tc>
        <w:tc>
          <w:tcPr>
            <w:tcW w:w="5381" w:type="dxa"/>
            <w:shd w:val="clear" w:color="auto" w:fill="F2F2F2" w:themeFill="background1" w:themeFillShade="F2"/>
          </w:tcPr>
          <w:p w:rsidR="001E3F14" w:rsidRDefault="00F118A6">
            <w:pPr>
              <w:pStyle w:val="Proposal"/>
              <w:numPr>
                <w:ilvl w:val="0"/>
                <w:numId w:val="0"/>
              </w:numPr>
              <w:cnfStyle w:val="000000000000" w:firstRow="0" w:lastRow="0" w:firstColumn="0" w:lastColumn="0" w:oddVBand="0" w:evenVBand="0" w:oddHBand="0" w:evenHBand="0" w:firstRowFirstColumn="0" w:firstRowLastColumn="0" w:lastRowFirstColumn="0" w:lastRowLastColumn="0"/>
            </w:pPr>
            <w:r>
              <w:t>Comments</w:t>
            </w:r>
          </w:p>
        </w:tc>
      </w:tr>
      <w:tr w:rsidR="001E3F14" w:rsidTr="001E3F14">
        <w:tc>
          <w:tcPr>
            <w:cnfStyle w:val="001000000000" w:firstRow="0" w:lastRow="0" w:firstColumn="1" w:lastColumn="0" w:oddVBand="0" w:evenVBand="0" w:oddHBand="0" w:evenHBand="0" w:firstRowFirstColumn="0" w:firstRowLastColumn="0" w:lastRowFirstColumn="0" w:lastRowLastColumn="0"/>
            <w:tcW w:w="2547" w:type="dxa"/>
          </w:tcPr>
          <w:p w:rsidR="001E3F14" w:rsidRDefault="001E3F14">
            <w:pPr>
              <w:pStyle w:val="Proposal"/>
              <w:numPr>
                <w:ilvl w:val="0"/>
                <w:numId w:val="0"/>
              </w:numPr>
              <w:rPr>
                <w:b/>
                <w:bCs/>
              </w:rPr>
            </w:pPr>
          </w:p>
        </w:tc>
        <w:tc>
          <w:tcPr>
            <w:tcW w:w="1701"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c>
          <w:tcPr>
            <w:tcW w:w="5381" w:type="dxa"/>
          </w:tcPr>
          <w:p w:rsidR="001E3F14" w:rsidRDefault="001E3F14">
            <w:pPr>
              <w:pStyle w:val="Proposal"/>
              <w:numPr>
                <w:ilvl w:val="0"/>
                <w:numId w:val="0"/>
              </w:numPr>
              <w:cnfStyle w:val="000000000000" w:firstRow="0" w:lastRow="0" w:firstColumn="0" w:lastColumn="0" w:oddVBand="0" w:evenVBand="0" w:oddHBand="0" w:evenHBand="0" w:firstRowFirstColumn="0" w:firstRowLastColumn="0" w:lastRowFirstColumn="0" w:lastRowLastColumn="0"/>
            </w:pPr>
          </w:p>
        </w:tc>
      </w:tr>
    </w:tbl>
    <w:p w:rsidR="001E3F14" w:rsidRDefault="001E3F14"/>
    <w:p w:rsidR="001E3F14" w:rsidRDefault="001E3F14"/>
    <w:p w:rsidR="001E3F14" w:rsidRDefault="00F118A6">
      <w:pPr>
        <w:pStyle w:val="Heading1"/>
      </w:pPr>
      <w:r>
        <w:t>Summary</w:t>
      </w:r>
    </w:p>
    <w:p w:rsidR="001E3F14" w:rsidRDefault="00492B95">
      <w:pPr>
        <w:pStyle w:val="TOC1"/>
        <w:rPr>
          <w:rFonts w:cs="Arial"/>
          <w:b w:val="0"/>
        </w:rPr>
      </w:pPr>
      <w:r>
        <w:rPr>
          <w:rFonts w:cs="Arial"/>
          <w:b w:val="0"/>
        </w:rPr>
        <w:t>Based on the email discussion, it is proposed to agree to following proposals:</w:t>
      </w:r>
    </w:p>
    <w:p w:rsidR="00492B95" w:rsidRDefault="00492B95" w:rsidP="00492B95">
      <w:pPr>
        <w:pStyle w:val="Proposal"/>
        <w:numPr>
          <w:ilvl w:val="0"/>
          <w:numId w:val="0"/>
        </w:numPr>
      </w:pPr>
      <w:r>
        <w:t>Proposal 1a</w:t>
      </w:r>
      <w:r>
        <w:tab/>
        <w:t>Working assumption is that minimum system information consists of MIB and SIB1, while all other NR-SIBs are part of other system information. This working assumption can be re-evaluated after checking with RAN1 if the expected size of the SIB1 is problematic.</w:t>
      </w:r>
    </w:p>
    <w:p w:rsidR="00492B95" w:rsidRDefault="00492B95" w:rsidP="00492B95">
      <w:pPr>
        <w:pStyle w:val="Proposal"/>
        <w:numPr>
          <w:ilvl w:val="0"/>
          <w:numId w:val="0"/>
        </w:numPr>
      </w:pPr>
      <w:r>
        <w:t>Proposal 2</w:t>
      </w:r>
      <w:r>
        <w:tab/>
        <w:t>MIB and SIB1 are separate RRC messages, while all other SIBs are transmitted in SI messages scheduled in SIB1 (similar to LTE).</w:t>
      </w:r>
    </w:p>
    <w:p w:rsidR="00A40851" w:rsidRDefault="00A40851" w:rsidP="00492B95">
      <w:pPr>
        <w:pStyle w:val="Proposal"/>
        <w:numPr>
          <w:ilvl w:val="0"/>
          <w:numId w:val="0"/>
        </w:numPr>
      </w:pPr>
      <w:r w:rsidRPr="00A40851">
        <w:t>Proposal 3</w:t>
      </w:r>
      <w:r w:rsidRPr="00A40851">
        <w:tab/>
        <w:t>NR Rel-15 will contain SIBs for Common cell re-selection information (similar to LTE SIB3), Neighbouring cell information for intra-frequency cell re-selection (similar to LTE SIB4), Information relevant for inter-frequency cell re-selection (similar to LTE SIB5) and Information relevant for inter-RAT cell re-selection to E-UTRAN</w:t>
      </w:r>
      <w:r>
        <w:t>.</w:t>
      </w:r>
    </w:p>
    <w:p w:rsidR="00A40851" w:rsidRDefault="00A40851" w:rsidP="00492B95">
      <w:pPr>
        <w:pStyle w:val="Proposal"/>
        <w:numPr>
          <w:ilvl w:val="0"/>
          <w:numId w:val="0"/>
        </w:numPr>
      </w:pPr>
      <w:r w:rsidRPr="00A40851">
        <w:t>Proposal 4</w:t>
      </w:r>
      <w:r w:rsidRPr="00A40851">
        <w:tab/>
        <w:t>NR Rel-15 will contain SIBs for ETWS primary notification, ETWS secondary notification and CMAS</w:t>
      </w:r>
      <w:r>
        <w:t>.</w:t>
      </w:r>
    </w:p>
    <w:p w:rsidR="00A40851" w:rsidRDefault="00A40851" w:rsidP="00492B95">
      <w:pPr>
        <w:pStyle w:val="Proposal"/>
        <w:numPr>
          <w:ilvl w:val="0"/>
          <w:numId w:val="0"/>
        </w:numPr>
      </w:pPr>
      <w:r w:rsidRPr="00A40851">
        <w:t>Proposal 5</w:t>
      </w:r>
      <w:r w:rsidRPr="00A40851">
        <w:tab/>
        <w:t>An indication for forward compatibility purposes (e.g. for CSG) is introduced in SIB1, but no further SIBs for functionality related to Cell reselection to UTRA, Cell reselection to GERAN,  cell reselection to CDMA2000, Home eNB, MBMS, EAB, WLAN interworking, Sidelink, or V2X are specified for NR Rel-15</w:t>
      </w:r>
      <w:r>
        <w:t>.</w:t>
      </w:r>
    </w:p>
    <w:p w:rsidR="00A40851" w:rsidRDefault="00A40851" w:rsidP="00492B95">
      <w:pPr>
        <w:pStyle w:val="Proposal"/>
        <w:numPr>
          <w:ilvl w:val="0"/>
          <w:numId w:val="0"/>
        </w:numPr>
      </w:pPr>
      <w:r w:rsidRPr="00A40851">
        <w:t>Proposal 7</w:t>
      </w:r>
      <w:r w:rsidRPr="00A40851">
        <w:tab/>
        <w:t>SIB1 contains Scheduling Info List and SI Window Length</w:t>
      </w:r>
    </w:p>
    <w:p w:rsidR="00A40851" w:rsidRDefault="00A40851" w:rsidP="00492B95">
      <w:pPr>
        <w:pStyle w:val="Proposal"/>
        <w:numPr>
          <w:ilvl w:val="0"/>
          <w:numId w:val="0"/>
        </w:numPr>
      </w:pPr>
      <w:r w:rsidRPr="00A40851">
        <w:t>Proposal 8</w:t>
      </w:r>
      <w:r w:rsidRPr="00A40851">
        <w:tab/>
        <w:t>SIB1 contains Cell Selection Info</w:t>
      </w:r>
    </w:p>
    <w:p w:rsidR="00A40851" w:rsidRDefault="00A40851" w:rsidP="00492B95">
      <w:pPr>
        <w:pStyle w:val="Proposal"/>
        <w:numPr>
          <w:ilvl w:val="0"/>
          <w:numId w:val="0"/>
        </w:numPr>
      </w:pPr>
      <w:r w:rsidRPr="00A40851">
        <w:t>Proposal 9a</w:t>
      </w:r>
      <w:r w:rsidRPr="00A40851">
        <w:tab/>
        <w:t>SIB1 contains information elements relevant for initial access from ServingCellConfigCommon.</w:t>
      </w:r>
    </w:p>
    <w:p w:rsidR="000629FF" w:rsidRDefault="000629FF" w:rsidP="00492B95">
      <w:pPr>
        <w:pStyle w:val="Proposal"/>
        <w:numPr>
          <w:ilvl w:val="0"/>
          <w:numId w:val="0"/>
        </w:numPr>
      </w:pPr>
      <w:r w:rsidRPr="000629FF">
        <w:t>Proposal 10</w:t>
      </w:r>
      <w:r w:rsidRPr="000629FF">
        <w:tab/>
        <w:t>SIB1 contains Cell Access Related Info</w:t>
      </w:r>
    </w:p>
    <w:p w:rsidR="000629FF" w:rsidRDefault="000629FF" w:rsidP="00492B95">
      <w:pPr>
        <w:pStyle w:val="Proposal"/>
        <w:numPr>
          <w:ilvl w:val="0"/>
          <w:numId w:val="0"/>
        </w:numPr>
      </w:pPr>
      <w:r w:rsidRPr="000629FF">
        <w:t>Proposal 11: Most of the information elements in SIB1 are specified to be optional in order to allow providing a minimal SIB1 for ANR purposes in NSA deployments</w:t>
      </w:r>
    </w:p>
    <w:p w:rsidR="000629FF" w:rsidRDefault="000629FF" w:rsidP="00492B95">
      <w:pPr>
        <w:rPr>
          <w:lang w:eastAsia="zh-CN"/>
        </w:rPr>
      </w:pPr>
    </w:p>
    <w:p w:rsidR="00A40851" w:rsidRDefault="00A40851" w:rsidP="00492B95">
      <w:pPr>
        <w:rPr>
          <w:lang w:eastAsia="zh-CN"/>
        </w:rPr>
      </w:pPr>
      <w:r>
        <w:rPr>
          <w:lang w:eastAsia="zh-CN"/>
        </w:rPr>
        <w:t>It is proposed to discu</w:t>
      </w:r>
      <w:bookmarkStart w:id="61" w:name="_GoBack"/>
      <w:bookmarkEnd w:id="61"/>
      <w:r>
        <w:rPr>
          <w:lang w:eastAsia="zh-CN"/>
        </w:rPr>
        <w:t>ss the following proposal</w:t>
      </w:r>
      <w:r w:rsidR="000629FF">
        <w:rPr>
          <w:lang w:eastAsia="zh-CN"/>
        </w:rPr>
        <w:t xml:space="preserve"> in RAN2#101</w:t>
      </w:r>
      <w:r>
        <w:rPr>
          <w:lang w:eastAsia="zh-CN"/>
        </w:rPr>
        <w:t>, with the understanding that 7 companies were neutral on the topic, 5 supported “should” and 4 “should not”.</w:t>
      </w:r>
    </w:p>
    <w:p w:rsidR="00A40851" w:rsidRDefault="005E2FB7" w:rsidP="005E2FB7">
      <w:pPr>
        <w:pStyle w:val="Proposal"/>
        <w:numPr>
          <w:ilvl w:val="0"/>
          <w:numId w:val="0"/>
        </w:numPr>
      </w:pPr>
      <w:r>
        <w:t>Proposal 6</w:t>
      </w:r>
      <w:r>
        <w:tab/>
      </w:r>
      <w:r w:rsidR="00A40851">
        <w:t xml:space="preserve">SIB containing GPS and UTC information (corresponding to LTE SIB16) </w:t>
      </w:r>
      <w:r w:rsidR="00A40851" w:rsidRPr="005E2FB7">
        <w:rPr>
          <w:highlight w:val="yellow"/>
        </w:rPr>
        <w:t>[should] / [should not]</w:t>
      </w:r>
      <w:r w:rsidR="00A40851">
        <w:t xml:space="preserve"> be specified for NR Rel-15.</w:t>
      </w:r>
    </w:p>
    <w:p w:rsidR="000629FF" w:rsidRDefault="000629FF" w:rsidP="006A5441">
      <w:pPr>
        <w:pStyle w:val="Proposal"/>
        <w:numPr>
          <w:ilvl w:val="0"/>
          <w:numId w:val="0"/>
        </w:numPr>
        <w:rPr>
          <w:lang w:eastAsia="zh-CN"/>
        </w:rPr>
      </w:pPr>
    </w:p>
    <w:p w:rsidR="000629FF" w:rsidRDefault="000629FF" w:rsidP="000629FF">
      <w:pPr>
        <w:rPr>
          <w:lang w:eastAsia="zh-CN"/>
        </w:rPr>
      </w:pPr>
      <w:r>
        <w:rPr>
          <w:lang w:eastAsia="zh-CN"/>
        </w:rPr>
        <w:t>It is also proposed to discuss the following way forward for SIB1 contents in RAN2#101:</w:t>
      </w:r>
    </w:p>
    <w:p w:rsidR="000629FF" w:rsidRDefault="005E2FB7" w:rsidP="005E2FB7">
      <w:pPr>
        <w:pStyle w:val="Proposal"/>
        <w:numPr>
          <w:ilvl w:val="0"/>
          <w:numId w:val="0"/>
        </w:numPr>
      </w:pPr>
      <w:r>
        <w:t>Proposal 12</w:t>
      </w:r>
      <w:r>
        <w:tab/>
      </w:r>
      <w:r w:rsidR="000629FF">
        <w:t>The information elements from Table 1 are included in the SIB1 as shown below:</w:t>
      </w:r>
    </w:p>
    <w:p w:rsidR="00DF1D37" w:rsidRDefault="00637035">
      <w:pPr>
        <w:rPr>
          <w:lang w:eastAsia="zh-CN"/>
        </w:rPr>
      </w:pPr>
      <w:r>
        <w:rPr>
          <w:lang w:eastAsia="zh-CN"/>
        </w:rPr>
        <w:t>Note that after checking, the all current SIB1 content in v15.0.1 (except extension mechanisms) are included in ServingCellConfigCommon</w:t>
      </w:r>
      <w:r w:rsidR="00A74ECB">
        <w:rPr>
          <w:lang w:eastAsia="zh-CN"/>
        </w:rPr>
        <w:t xml:space="preserve">. </w:t>
      </w:r>
    </w:p>
    <w:p w:rsidR="000629FF" w:rsidRPr="006A5441" w:rsidRDefault="000629FF"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SIB1 ::=</w:t>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t>SEQUENCE {</w:t>
      </w:r>
    </w:p>
    <w:p w:rsidR="00DF1D37" w:rsidRPr="006A5441"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ab/>
        <w:t>SchedulingInfoList ::= SEQUENCE (SIZE (1..maxSI-Message)) OF SchedulingInfo</w:t>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t>OPTIONAL</w:t>
      </w:r>
      <w:r>
        <w:rPr>
          <w:rFonts w:ascii="Courier New" w:eastAsia="Times New Roman" w:hAnsi="Courier New" w:cs="Times New Roman"/>
          <w:noProof/>
          <w:sz w:val="16"/>
          <w:szCs w:val="20"/>
          <w:lang w:val="en-GB" w:eastAsia="sv-SE"/>
        </w:rPr>
        <w:t>,</w:t>
      </w:r>
    </w:p>
    <w:p w:rsidR="00DF1D37" w:rsidRPr="006A5441"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ab/>
        <w:t>SIB-MappingInfo ::= SEQUENCE (SIZE (0..maxSIB-1)) OF SIB-Type</w:t>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t>OPTIONAL</w:t>
      </w:r>
      <w:r>
        <w:rPr>
          <w:rFonts w:ascii="Courier New" w:eastAsia="Times New Roman" w:hAnsi="Courier New" w:cs="Times New Roman"/>
          <w:noProof/>
          <w:sz w:val="16"/>
          <w:szCs w:val="20"/>
          <w:lang w:val="en-GB" w:eastAsia="sv-SE"/>
        </w:rPr>
        <w:t>,</w:t>
      </w:r>
    </w:p>
    <w:p w:rsidR="000629FF"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ab/>
        <w:t>si-WindowLength</w:t>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t>FFS_Value</w:t>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t>OPTIONAL</w:t>
      </w:r>
      <w:r>
        <w:rPr>
          <w:rFonts w:ascii="Courier New" w:eastAsia="Times New Roman" w:hAnsi="Courier New" w:cs="Times New Roman"/>
          <w:noProof/>
          <w:sz w:val="16"/>
          <w:szCs w:val="20"/>
          <w:lang w:val="en-GB" w:eastAsia="sv-SE"/>
        </w:rPr>
        <w:t>,</w:t>
      </w:r>
    </w:p>
    <w:p w:rsidR="00DF1D37"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Pr>
          <w:rFonts w:ascii="Courier New" w:eastAsia="Times New Roman" w:hAnsi="Courier New" w:cs="Times New Roman"/>
          <w:noProof/>
          <w:sz w:val="16"/>
          <w:szCs w:val="20"/>
          <w:lang w:val="en-GB" w:eastAsia="sv-SE"/>
        </w:rPr>
        <w:tab/>
        <w:t>onDemandConfig</w:t>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t>FFS_Type</w:t>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t>OPTIONAL</w:t>
      </w:r>
      <w:r>
        <w:rPr>
          <w:rFonts w:ascii="Courier New" w:eastAsia="Times New Roman" w:hAnsi="Courier New" w:cs="Times New Roman"/>
          <w:noProof/>
          <w:sz w:val="16"/>
          <w:szCs w:val="20"/>
          <w:lang w:val="en-GB" w:eastAsia="sv-SE"/>
        </w:rPr>
        <w:t>,</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cellSelectionInfo</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SEQUENCE {</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q-RxLevMin</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Q-RxLevMin,</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q-RxLevMinOffset</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INTEGER (1..8)</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OPTIONAL</w:t>
      </w:r>
    </w:p>
    <w:p w:rsidR="00DF1D37" w:rsidRPr="006A5441"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w:t>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r>
      <w:r w:rsidR="006A5441">
        <w:rPr>
          <w:rFonts w:ascii="Courier New" w:eastAsia="Times New Roman" w:hAnsi="Courier New" w:cs="Times New Roman"/>
          <w:noProof/>
          <w:sz w:val="16"/>
          <w:szCs w:val="20"/>
          <w:lang w:val="en-GB" w:eastAsia="sv-SE"/>
        </w:rPr>
        <w:tab/>
        <w:t>OPTIONAL</w:t>
      </w:r>
      <w:r w:rsidRPr="00DF1D37">
        <w:rPr>
          <w:rFonts w:ascii="Courier New" w:eastAsia="Times New Roman" w:hAnsi="Courier New" w:cs="Times New Roman"/>
          <w:noProof/>
          <w:sz w:val="16"/>
          <w:szCs w:val="20"/>
          <w:lang w:val="en-GB" w:eastAsia="sv-SE"/>
        </w:rPr>
        <w:t>,</w:t>
      </w:r>
    </w:p>
    <w:p w:rsidR="000629FF"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Pr>
          <w:rFonts w:ascii="Courier New" w:eastAsia="Times New Roman" w:hAnsi="Courier New" w:cs="Times New Roman"/>
          <w:noProof/>
          <w:sz w:val="16"/>
          <w:szCs w:val="20"/>
          <w:lang w:val="en-GB" w:eastAsia="sv-SE"/>
        </w:rPr>
        <w:tab/>
        <w:t>servingCellConfigCommon</w:t>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t>ServingCellConfigCommonSIB</w:t>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t>OPTIONAL</w:t>
      </w:r>
      <w:r>
        <w:rPr>
          <w:rFonts w:ascii="Courier New" w:eastAsia="Times New Roman" w:hAnsi="Courier New" w:cs="Times New Roman"/>
          <w:noProof/>
          <w:sz w:val="16"/>
          <w:szCs w:val="20"/>
          <w:lang w:val="en-GB" w:eastAsia="sv-SE"/>
        </w:rPr>
        <w:t>,</w:t>
      </w:r>
    </w:p>
    <w:p w:rsid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Pr>
          <w:rFonts w:ascii="Courier New" w:eastAsia="Times New Roman" w:hAnsi="Courier New" w:cs="Times New Roman"/>
          <w:noProof/>
          <w:sz w:val="16"/>
          <w:szCs w:val="20"/>
          <w:lang w:val="en-GB" w:eastAsia="sv-SE"/>
        </w:rPr>
        <w:tab/>
        <w:t>cellAccessRelatedInfoList</w:t>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r>
      <w:r>
        <w:rPr>
          <w:rFonts w:ascii="Courier New" w:eastAsia="Times New Roman" w:hAnsi="Courier New" w:cs="Times New Roman"/>
          <w:noProof/>
          <w:sz w:val="16"/>
          <w:szCs w:val="20"/>
          <w:lang w:val="en-GB" w:eastAsia="sv-SE"/>
        </w:rPr>
        <w:tab/>
        <w:t>CellAccessRelatedInfoList,</w:t>
      </w:r>
      <w:r>
        <w:rPr>
          <w:rFonts w:ascii="Courier New" w:eastAsia="Times New Roman" w:hAnsi="Courier New" w:cs="Times New Roman"/>
          <w:noProof/>
          <w:sz w:val="16"/>
          <w:szCs w:val="20"/>
          <w:lang w:val="en-GB" w:eastAsia="sv-SE"/>
        </w:rPr>
        <w:tab/>
      </w:r>
    </w:p>
    <w:p w:rsidR="00DF1D37" w:rsidRDefault="00DF1D37"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p>
    <w:p w:rsidR="004D5C33" w:rsidRDefault="004D5C33" w:rsidP="004D5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Pr>
          <w:rFonts w:ascii="Courier New" w:eastAsia="Times New Roman" w:hAnsi="Courier New" w:cs="Times New Roman"/>
          <w:noProof/>
          <w:sz w:val="16"/>
          <w:szCs w:val="20"/>
          <w:lang w:val="en-GB" w:eastAsia="sv-SE"/>
        </w:rPr>
        <w:t>-- FFS: ValueTag and AreaID related information elements</w:t>
      </w:r>
    </w:p>
    <w:p w:rsidR="00A64C77" w:rsidRPr="00A64C77" w:rsidRDefault="00A64C77" w:rsidP="004D5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Pr>
          <w:rFonts w:ascii="Courier New" w:eastAsia="Times New Roman" w:hAnsi="Courier New" w:cs="Times New Roman"/>
          <w:noProof/>
          <w:sz w:val="16"/>
          <w:szCs w:val="20"/>
          <w:lang w:val="en-GB" w:eastAsia="sv-SE"/>
        </w:rPr>
        <w:t>-- FFS: Forward compatibility for e.g. CSG</w:t>
      </w:r>
    </w:p>
    <w:p w:rsidR="004D5C33" w:rsidRDefault="004D5C33"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Pr>
          <w:rFonts w:ascii="Courier New" w:eastAsia="Times New Roman" w:hAnsi="Courier New" w:cs="Times New Roman"/>
          <w:noProof/>
          <w:sz w:val="16"/>
          <w:szCs w:val="20"/>
          <w:lang w:val="en-GB" w:eastAsia="sv-SE"/>
        </w:rPr>
        <w:t>-- FFS: Add parameters for Unified Access Control</w:t>
      </w:r>
    </w:p>
    <w:p w:rsidR="004D5C33" w:rsidRPr="006A5441" w:rsidRDefault="004D5C33"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p>
    <w:p w:rsidR="000629FF" w:rsidRPr="006A5441" w:rsidRDefault="000629FF"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ab/>
        <w:t>lateNonCriticalExtension</w:t>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t>OCTET STRING</w:t>
      </w:r>
      <w:r w:rsidRPr="00A64C77">
        <w:rPr>
          <w:rFonts w:ascii="Courier New" w:eastAsia="Times New Roman" w:hAnsi="Courier New" w:cs="Times New Roman"/>
          <w:noProof/>
          <w:sz w:val="16"/>
          <w:szCs w:val="20"/>
          <w:lang w:val="en-GB" w:eastAsia="sv-SE"/>
        </w:rPr>
        <w:tab/>
      </w:r>
      <w:r w:rsidRPr="00A64C77">
        <w:rPr>
          <w:rFonts w:ascii="Courier New" w:eastAsia="Times New Roman" w:hAnsi="Courier New" w:cs="Times New Roman"/>
          <w:noProof/>
          <w:sz w:val="16"/>
          <w:szCs w:val="20"/>
          <w:lang w:val="en-GB" w:eastAsia="sv-SE"/>
        </w:rPr>
        <w:tab/>
      </w:r>
      <w:r w:rsidRPr="00A64C77">
        <w:rPr>
          <w:rFonts w:ascii="Courier New" w:eastAsia="Times New Roman" w:hAnsi="Courier New" w:cs="Times New Roman"/>
          <w:noProof/>
          <w:sz w:val="16"/>
          <w:szCs w:val="20"/>
          <w:lang w:val="en-GB" w:eastAsia="sv-SE"/>
        </w:rPr>
        <w:tab/>
      </w:r>
      <w:r w:rsidRPr="00A64C77">
        <w:rPr>
          <w:rFonts w:ascii="Courier New" w:eastAsia="Times New Roman" w:hAnsi="Courier New" w:cs="Times New Roman"/>
          <w:noProof/>
          <w:sz w:val="16"/>
          <w:szCs w:val="20"/>
          <w:lang w:val="en-GB" w:eastAsia="sv-SE"/>
        </w:rPr>
        <w:tab/>
      </w:r>
      <w:r w:rsidRPr="00A64C77">
        <w:rPr>
          <w:rFonts w:ascii="Courier New" w:eastAsia="Times New Roman" w:hAnsi="Courier New" w:cs="Times New Roman"/>
          <w:noProof/>
          <w:sz w:val="16"/>
          <w:szCs w:val="20"/>
          <w:lang w:val="en-GB" w:eastAsia="sv-SE"/>
        </w:rPr>
        <w:tab/>
      </w:r>
      <w:r w:rsidRPr="00A64C77">
        <w:rPr>
          <w:rFonts w:ascii="Courier New" w:eastAsia="Times New Roman" w:hAnsi="Courier New" w:cs="Times New Roman"/>
          <w:noProof/>
          <w:sz w:val="16"/>
          <w:szCs w:val="20"/>
          <w:lang w:val="en-GB" w:eastAsia="sv-SE"/>
        </w:rPr>
        <w:tab/>
      </w:r>
      <w:r w:rsidRPr="00A64C77">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OPTIONAL,</w:t>
      </w:r>
    </w:p>
    <w:p w:rsidR="000629FF" w:rsidRPr="006A5441" w:rsidRDefault="000629FF"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ab/>
        <w:t>nonCriticalExtension</w:t>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t>SEQUENCE{}</w:t>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r>
      <w:r w:rsidRPr="006A5441">
        <w:rPr>
          <w:rFonts w:ascii="Courier New" w:eastAsia="Times New Roman" w:hAnsi="Courier New" w:cs="Times New Roman"/>
          <w:noProof/>
          <w:sz w:val="16"/>
          <w:szCs w:val="20"/>
          <w:lang w:val="en-GB" w:eastAsia="sv-SE"/>
        </w:rPr>
        <w:tab/>
        <w:t>OPTIONAL</w:t>
      </w:r>
      <w:r w:rsidRPr="006A5441" w:rsidDel="00FA2854">
        <w:rPr>
          <w:rFonts w:ascii="Courier New" w:eastAsia="Times New Roman" w:hAnsi="Courier New" w:cs="Times New Roman"/>
          <w:noProof/>
          <w:sz w:val="16"/>
          <w:szCs w:val="20"/>
          <w:lang w:val="en-GB" w:eastAsia="sv-SE"/>
        </w:rPr>
        <w:t xml:space="preserve"> </w:t>
      </w:r>
    </w:p>
    <w:p w:rsidR="000629FF" w:rsidRPr="006A5441" w:rsidRDefault="000629FF" w:rsidP="006A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eastAsia="Times New Roman"/>
          <w:noProof/>
          <w:lang w:eastAsia="sv-SE"/>
        </w:rPr>
      </w:pPr>
      <w:r w:rsidRPr="006A5441">
        <w:rPr>
          <w:rFonts w:ascii="Courier New" w:eastAsia="Times New Roman" w:hAnsi="Courier New" w:cs="Times New Roman"/>
          <w:noProof/>
          <w:sz w:val="16"/>
          <w:szCs w:val="20"/>
          <w:lang w:val="en-GB" w:eastAsia="sv-SE"/>
        </w:rPr>
        <w:t>}</w:t>
      </w:r>
    </w:p>
    <w:p w:rsidR="00DF1D37" w:rsidRDefault="00DF1D37" w:rsidP="000629FF">
      <w:pPr>
        <w:pStyle w:val="PL"/>
      </w:pP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SchedulingInfo ::=</w:t>
      </w:r>
      <w:r w:rsidRPr="00132FB8">
        <w:rPr>
          <w:rFonts w:ascii="Courier New" w:eastAsia="Times New Roman" w:hAnsi="Courier New" w:cs="Times New Roman"/>
          <w:noProof/>
          <w:sz w:val="16"/>
          <w:szCs w:val="20"/>
          <w:lang w:val="en-GB" w:eastAsia="sv-SE"/>
        </w:rPr>
        <w:tab/>
        <w:t>SEQUENCE {</w:t>
      </w: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ab/>
        <w:t>si-Periodicity</w:t>
      </w:r>
      <w:r w:rsidRPr="00132FB8">
        <w:rPr>
          <w:rFonts w:ascii="Courier New" w:eastAsia="Times New Roman" w:hAnsi="Courier New" w:cs="Times New Roman"/>
          <w:noProof/>
          <w:sz w:val="16"/>
          <w:szCs w:val="20"/>
          <w:lang w:val="en-GB" w:eastAsia="sv-SE"/>
        </w:rPr>
        <w:tab/>
      </w:r>
      <w:r w:rsidRPr="00132FB8">
        <w:rPr>
          <w:rFonts w:ascii="Courier New" w:eastAsia="Times New Roman" w:hAnsi="Courier New" w:cs="Times New Roman"/>
          <w:noProof/>
          <w:sz w:val="16"/>
          <w:szCs w:val="20"/>
          <w:lang w:val="en-GB" w:eastAsia="sv-SE"/>
        </w:rPr>
        <w:tab/>
        <w:t>ENUMERATED {rf8, rf16, rf32, rf64, rf128, rf256, rf512},</w:t>
      </w: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ab/>
        <w:t>sib-MappingInfo</w:t>
      </w:r>
      <w:r w:rsidRPr="00132FB8">
        <w:rPr>
          <w:rFonts w:ascii="Courier New" w:eastAsia="Times New Roman" w:hAnsi="Courier New" w:cs="Times New Roman"/>
          <w:noProof/>
          <w:sz w:val="16"/>
          <w:szCs w:val="20"/>
          <w:lang w:val="en-GB" w:eastAsia="sv-SE"/>
        </w:rPr>
        <w:tab/>
      </w:r>
      <w:r w:rsidRPr="00132FB8">
        <w:rPr>
          <w:rFonts w:ascii="Courier New" w:eastAsia="Times New Roman" w:hAnsi="Courier New" w:cs="Times New Roman"/>
          <w:noProof/>
          <w:sz w:val="16"/>
          <w:szCs w:val="20"/>
          <w:lang w:val="en-GB" w:eastAsia="sv-SE"/>
        </w:rPr>
        <w:tab/>
        <w:t>SIB-MappingInfo</w:t>
      </w: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w:t>
      </w:r>
    </w:p>
    <w:p w:rsid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SIB-Type ::=</w:t>
      </w:r>
      <w:r w:rsidRPr="00132FB8">
        <w:rPr>
          <w:rFonts w:ascii="Courier New" w:eastAsia="Times New Roman" w:hAnsi="Courier New" w:cs="Times New Roman"/>
          <w:noProof/>
          <w:sz w:val="16"/>
          <w:szCs w:val="20"/>
          <w:lang w:val="en-GB" w:eastAsia="sv-SE"/>
        </w:rPr>
        <w:tab/>
      </w:r>
      <w:r w:rsidRPr="00132FB8">
        <w:rPr>
          <w:rFonts w:ascii="Courier New" w:eastAsia="Times New Roman" w:hAnsi="Courier New" w:cs="Times New Roman"/>
          <w:noProof/>
          <w:sz w:val="16"/>
          <w:szCs w:val="20"/>
          <w:lang w:val="en-GB" w:eastAsia="sv-SE"/>
        </w:rPr>
        <w:tab/>
      </w:r>
      <w:r w:rsidRPr="00132FB8">
        <w:rPr>
          <w:rFonts w:ascii="Courier New" w:eastAsia="Times New Roman" w:hAnsi="Courier New" w:cs="Times New Roman"/>
          <w:noProof/>
          <w:sz w:val="16"/>
          <w:szCs w:val="20"/>
          <w:lang w:val="en-GB" w:eastAsia="sv-SE"/>
        </w:rPr>
        <w:tab/>
        <w:t>ENUMERATED {</w:t>
      </w: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ab/>
        <w:t xml:space="preserve">sibType3, sibType4, sibType5, sibType6, sibType7, sibType8, sibType9, sibType10, </w:t>
      </w: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ab/>
        <w:t xml:space="preserve">sibType11, sibType12, sibType13, sibType14, sibType15, sibType16, sibType17, sibType18 </w:t>
      </w:r>
    </w:p>
    <w:p w:rsidR="00DF1D37" w:rsidRPr="00132FB8"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132FB8">
        <w:rPr>
          <w:rFonts w:ascii="Courier New" w:eastAsia="Times New Roman" w:hAnsi="Courier New" w:cs="Times New Roman"/>
          <w:noProof/>
          <w:sz w:val="16"/>
          <w:szCs w:val="20"/>
          <w:lang w:val="en-GB" w:eastAsia="sv-SE"/>
        </w:rPr>
        <w:t>}</w:t>
      </w:r>
    </w:p>
    <w:p w:rsidR="00DF1D37" w:rsidRDefault="00DF1D37" w:rsidP="000629FF">
      <w:pPr>
        <w:pStyle w:val="PL"/>
      </w:pP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DF1D37">
        <w:rPr>
          <w:rFonts w:ascii="Courier New" w:eastAsia="Times New Roman" w:hAnsi="Courier New" w:cs="Times New Roman"/>
          <w:noProof/>
          <w:sz w:val="16"/>
          <w:szCs w:val="20"/>
          <w:lang w:val="en-GB" w:eastAsia="sv-SE"/>
        </w:rPr>
        <w:t>cellAccessRelatedInfoList ::= SEQUENCE (SIZE (1..MaxPLMN)) OF {</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plmn-IdentityList</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PLMN-IdentityList,</w:t>
      </w:r>
    </w:p>
    <w:p w:rsid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DF1D37">
        <w:rPr>
          <w:rFonts w:ascii="Courier New" w:eastAsia="Times New Roman" w:hAnsi="Courier New" w:cs="Times New Roman"/>
          <w:noProof/>
          <w:sz w:val="16"/>
          <w:szCs w:val="20"/>
          <w:lang w:val="en-GB" w:eastAsia="sv-SE"/>
        </w:rPr>
        <w:tab/>
        <w:t>trackingAreaCode</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TrackingAreaCode,</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ranAreaCode</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RanAreaCode</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003F0AC3">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OPTIONAL,</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DF1D37">
        <w:rPr>
          <w:rFonts w:ascii="Courier New" w:eastAsia="Times New Roman" w:hAnsi="Courier New" w:cs="Times New Roman"/>
          <w:noProof/>
          <w:sz w:val="16"/>
          <w:szCs w:val="20"/>
          <w:lang w:val="en-GB" w:eastAsia="sv-SE"/>
        </w:rPr>
        <w:tab/>
        <w:t>cellIdentity</w:t>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r>
      <w:r w:rsidRPr="00DF1D37">
        <w:rPr>
          <w:rFonts w:ascii="Courier New" w:eastAsia="Times New Roman" w:hAnsi="Courier New" w:cs="Times New Roman"/>
          <w:noProof/>
          <w:sz w:val="16"/>
          <w:szCs w:val="20"/>
          <w:lang w:val="en-GB" w:eastAsia="sv-SE"/>
        </w:rPr>
        <w:tab/>
        <w:t>CellIdentity</w:t>
      </w:r>
    </w:p>
    <w:p w:rsidR="00DF1D37" w:rsidRPr="00DF1D37" w:rsidRDefault="00DF1D37" w:rsidP="00DF1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DF1D37">
        <w:rPr>
          <w:rFonts w:ascii="Courier New" w:eastAsia="Times New Roman" w:hAnsi="Courier New" w:cs="Times New Roman"/>
          <w:noProof/>
          <w:sz w:val="16"/>
          <w:szCs w:val="20"/>
          <w:lang w:val="en-GB" w:eastAsia="sv-SE"/>
        </w:rPr>
        <w:t>}</w:t>
      </w:r>
    </w:p>
    <w:p w:rsidR="00DF1D37" w:rsidRDefault="00DF1D37">
      <w:pPr>
        <w:rPr>
          <w:lang w:eastAsia="zh-CN"/>
        </w:rPr>
      </w:pPr>
    </w:p>
    <w:p w:rsidR="000629FF" w:rsidRPr="00492B95" w:rsidRDefault="000629FF" w:rsidP="00492B95">
      <w:pPr>
        <w:rPr>
          <w:lang w:eastAsia="zh-CN"/>
        </w:rPr>
      </w:pPr>
    </w:p>
    <w:p w:rsidR="001E3F14" w:rsidRDefault="001E3F14"/>
    <w:p w:rsidR="001E3F14" w:rsidRDefault="00F118A6">
      <w:pPr>
        <w:pStyle w:val="Heading1"/>
      </w:pPr>
      <w:r>
        <w:t>References</w:t>
      </w:r>
    </w:p>
    <w:p w:rsidR="001E3F14" w:rsidRDefault="00F118A6">
      <w:r>
        <w:t xml:space="preserve">[1] </w:t>
      </w:r>
      <w:r>
        <w:tab/>
        <w:t>R2-1800283</w:t>
      </w:r>
      <w:r>
        <w:tab/>
        <w:t>System Information Structure and Content</w:t>
      </w:r>
      <w:r>
        <w:tab/>
        <w:t>Ericsson</w:t>
      </w:r>
      <w:r>
        <w:br/>
        <w:t>[2]</w:t>
      </w:r>
      <w:r>
        <w:tab/>
        <w:t>R2-1801142</w:t>
      </w:r>
      <w:r>
        <w:tab/>
        <w:t>Some SIB1 contents</w:t>
      </w:r>
      <w:r>
        <w:tab/>
        <w:t>Samsung</w:t>
      </w:r>
      <w:r>
        <w:br/>
        <w:t>[3]</w:t>
      </w:r>
      <w:r>
        <w:tab/>
        <w:t>R2-1801181</w:t>
      </w:r>
      <w:r>
        <w:tab/>
        <w:t>Detailed design of the contents and structure of SIB1</w:t>
      </w:r>
      <w:r>
        <w:tab/>
        <w:t>Huawei, HiSilicon</w:t>
      </w:r>
      <w:r>
        <w:br/>
        <w:t>[5]</w:t>
      </w:r>
      <w:r>
        <w:tab/>
        <w:t>R2-1800289</w:t>
      </w:r>
      <w:r>
        <w:tab/>
        <w:t>SIBs needed for stand-alone NR deployments</w:t>
      </w:r>
      <w:r>
        <w:tab/>
        <w:t>Ericsson</w:t>
      </w:r>
      <w:r>
        <w:br/>
        <w:t>[6]</w:t>
      </w:r>
      <w:r>
        <w:tab/>
        <w:t>R2-1801183</w:t>
      </w:r>
      <w:r>
        <w:tab/>
        <w:t>Discussion on the content of other system information</w:t>
      </w:r>
      <w:r>
        <w:tab/>
        <w:t>Huawei, HiSilicon</w:t>
      </w:r>
      <w:r>
        <w:br/>
        <w:t xml:space="preserve">[7] </w:t>
      </w:r>
      <w:r>
        <w:tab/>
        <w:t>R2-1800057</w:t>
      </w:r>
      <w:r>
        <w:tab/>
        <w:t>Initial consideration on Other SI for NR</w:t>
      </w:r>
      <w:r>
        <w:tab/>
        <w:t>OPPO</w:t>
      </w:r>
      <w:r>
        <w:br/>
        <w:t>[8]</w:t>
      </w:r>
      <w:r>
        <w:tab/>
        <w:t>R2-1800450</w:t>
      </w:r>
      <w:r>
        <w:tab/>
        <w:t>Consideration on the NR System information structure</w:t>
      </w:r>
      <w:r>
        <w:tab/>
        <w:t>ZTE Corporation, Sanechips</w:t>
      </w:r>
      <w:r>
        <w:br/>
        <w:t>[9]</w:t>
      </w:r>
      <w:r>
        <w:tab/>
        <w:t>R2-1800810</w:t>
      </w:r>
      <w:r>
        <w:tab/>
        <w:t>Considerations on system information structure</w:t>
      </w:r>
      <w:r>
        <w:tab/>
        <w:t>CMCC</w:t>
      </w:r>
    </w:p>
    <w:p w:rsidR="001E3F14" w:rsidRDefault="001E3F14">
      <w:pPr>
        <w:pStyle w:val="TOC1"/>
        <w:rPr>
          <w:rFonts w:cs="Arial"/>
          <w:b w:val="0"/>
        </w:rPr>
      </w:pPr>
    </w:p>
    <w:p w:rsidR="001E3F14" w:rsidRDefault="00F118A6">
      <w:pPr>
        <w:rPr>
          <w:rFonts w:ascii="Arial" w:eastAsia="Times New Roman" w:hAnsi="Arial" w:cs="Arial"/>
        </w:rPr>
      </w:pPr>
      <w:r>
        <w:rPr>
          <w:rFonts w:cs="Arial"/>
          <w:b/>
        </w:rPr>
        <w:br w:type="page"/>
      </w:r>
    </w:p>
    <w:p w:rsidR="001E3F14" w:rsidRDefault="001E3F14">
      <w:pPr>
        <w:pStyle w:val="TOC1"/>
        <w:rPr>
          <w:rFonts w:cs="Arial"/>
          <w:b w:val="0"/>
        </w:rPr>
        <w:sectPr w:rsidR="001E3F14" w:rsidSect="00E32A54">
          <w:footnotePr>
            <w:numRestart w:val="eachSect"/>
          </w:footnotePr>
          <w:pgSz w:w="11907" w:h="16840"/>
          <w:pgMar w:top="1418" w:right="1134" w:bottom="1134" w:left="1134" w:header="680" w:footer="567" w:gutter="0"/>
          <w:cols w:space="720"/>
          <w:docGrid w:linePitch="299"/>
        </w:sectPr>
      </w:pPr>
    </w:p>
    <w:p w:rsidR="001E3F14" w:rsidRDefault="00F118A6">
      <w:pPr>
        <w:pStyle w:val="Heading1"/>
        <w:numPr>
          <w:ilvl w:val="0"/>
          <w:numId w:val="0"/>
        </w:numPr>
        <w:ind w:left="432"/>
        <w:rPr>
          <w:rFonts w:ascii="Courier New" w:hAnsi="Courier New" w:cs="Times New Roman"/>
          <w:sz w:val="16"/>
          <w:szCs w:val="20"/>
        </w:rPr>
      </w:pPr>
      <w:r>
        <w:t>Annex A</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ServingCellConfigCommon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physCellId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PhysCellId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HOAndSCellAdd,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frequencyInfoDL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FrequencyInfoDL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InterFreqHOAndSCellAdd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initialDownlinkBWP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DownlinkBWP-Common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uplinkConfigCommon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UplinkConfigCommon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ReconfWithSyncAndSCellAdd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supplementaryUplinkConfig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UplinkConfigCommon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SUL</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subcarrierSpacingCommon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SubcarrierSpacing,</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bookmarkStart w:id="62" w:name="_Hlk493885951"/>
      <w:r w:rsidRPr="00EB0652">
        <w:rPr>
          <w:rFonts w:ascii="Courier New" w:eastAsia="Times New Roman" w:hAnsi="Courier New" w:cs="Times New Roman"/>
          <w:noProof/>
          <w:sz w:val="16"/>
          <w:szCs w:val="20"/>
          <w:lang w:val="en-GB" w:eastAsia="sv-SE"/>
        </w:rPr>
        <w:t>ssb-PositionsInBurst</w:t>
      </w:r>
      <w:bookmarkEnd w:id="62"/>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CHOICE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bitmap for sub 3 GHz</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shortBitmap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BIT STRING (SIZE (4)),</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bitmap for 3-6 GHz</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mediumBitmap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BIT STRING (SIZE (8)),</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bitmap for above 6 GHz</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longBitmap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BIT STRING (SIZE (64))</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Need M,</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ssb-periodicityServingCell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 ms5, ms10, ms20, ms40, ms80, ms160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dmrs-TypeA-Position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{pos2, pos3},</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subcarrierSpacingSSB</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SubcarrierSpacingSSB</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Need S</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tdd-UL-DL-ConfigurationCommon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TDD-UL-DL-ConfigCommon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TDD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tdd-UL-DL-ConfigurationCommon2</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TDD-UL-DL-ConfigCommon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TDD</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ss-PBCH-BlockPower</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(-60..50)</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r w:rsidRPr="00EB0652">
        <w:rPr>
          <w:rFonts w:ascii="Courier New" w:eastAsia="Times New Roman" w:hAnsi="Courier New" w:cs="Times New Roman"/>
          <w:noProof/>
          <w:sz w:val="16"/>
          <w:szCs w:val="20"/>
          <w:lang w:val="en-GB" w:eastAsia="sv-SE"/>
        </w:rPr>
        <w:tab/>
        <w:t xml:space="preserve">bcch-Config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BCCH-Config,</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r w:rsidRPr="00EB0652">
        <w:rPr>
          <w:rFonts w:ascii="Courier New" w:eastAsia="Times New Roman" w:hAnsi="Courier New" w:cs="Times New Roman"/>
          <w:noProof/>
          <w:sz w:val="16"/>
          <w:szCs w:val="20"/>
          <w:lang w:val="en-GB" w:eastAsia="sv-SE"/>
        </w:rPr>
        <w:tab/>
        <w:t xml:space="preserve">pcch-Config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PCCH-Config,</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UplinkConfigCommon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frequencyInfoUL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FrequencyInfoUL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InterFreqHOAndUplinkSCellAdd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initialUplinkBWP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UplinkBWP-Common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Cond FFS</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 xml:space="preserve">FrequencyInfoDL ::=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bookmarkStart w:id="63" w:name="_Hlk503917613"/>
      <w:r w:rsidRPr="00EB0652">
        <w:rPr>
          <w:rFonts w:ascii="Courier New" w:eastAsia="Times New Roman" w:hAnsi="Courier New" w:cs="Times New Roman"/>
          <w:noProof/>
          <w:sz w:val="16"/>
          <w:szCs w:val="20"/>
          <w:lang w:val="en-GB" w:eastAsia="sv-SE"/>
        </w:rPr>
        <w:tab/>
        <w:t>ssb-SubcarrierOffset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(1..15)</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bookmarkEnd w:id="63"/>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scs-SpecificCarriers</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(SIZE (1..ffsValue)) OF SCS-SpecificVirtualCarrier,</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ssbAbsoluteFreq</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GSCN-ValueNR,</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absoluteFreqPointA</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ARFCN-ValueNR</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DownlinkBWP-Common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genericParameters</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BWP,</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pdcch-ConfigCommon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SetupRelease { PDCCH-ConfigCommon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Need M</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bookmarkStart w:id="64" w:name="_Hlk505244293"/>
      <w:r w:rsidRPr="00EB0652">
        <w:rPr>
          <w:rFonts w:ascii="Courier New" w:eastAsia="Times New Roman" w:hAnsi="Courier New" w:cs="Times New Roman"/>
          <w:noProof/>
          <w:sz w:val="16"/>
          <w:szCs w:val="20"/>
          <w:lang w:val="en-GB" w:eastAsia="sv-SE"/>
        </w:rPr>
        <w:t>PDCCH-ConfigCommon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searchSpaceOtherSystemInformation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pagingSearchSpace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ra-SearchSpace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SearchSpace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slotFormatIndicatorSFI</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SlotFormatIndicatorSFI</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bookmarkEnd w:id="64"/>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UplinkConfigCommon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frequencyInfoUL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FrequencyInfoUL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Cond InterFreqHOAndUplinkSCellAdd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initialUplinkBWP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UplinkBWP-Common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Cond FFS</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 xml:space="preserve">FrequencyInfoUL ::=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absoluteFrequencyUL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ARFCN-ValueNR</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Cond FDD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offsetToPointA</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(0..2199),</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scs-SpecificCarriers</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(SIZE (1..ffsValue)) OF SCS-SpecificVirtualCarrier,</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additionalSpectrumEmission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AdditionalSpectrumEmission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Need S</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p-Max</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P-Max</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Need S</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frequencyShift7p5khz</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{true}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r w:rsidRPr="00EB0652">
        <w:rPr>
          <w:rFonts w:ascii="Courier New" w:eastAsia="Times New Roman" w:hAnsi="Courier New" w:cs="Times New Roman"/>
          <w:noProof/>
          <w:sz w:val="16"/>
          <w:szCs w:val="20"/>
          <w:lang w:val="en-GB" w:eastAsia="sv-SE"/>
        </w:rPr>
        <w:tab/>
        <w:t>-- Cond FDD</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UplinkBWP-Common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genericParameters</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BWP,</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directCurrentLocation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(0..3299)</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OPTIONAL,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rach-ConfigCommon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SetupRelease { RACH-ConfigCommon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OPTIONAL, </w:t>
      </w:r>
      <w:r w:rsidRPr="00EB0652">
        <w:rPr>
          <w:rFonts w:ascii="Courier New" w:eastAsia="Times New Roman" w:hAnsi="Courier New" w:cs="Times New Roman"/>
          <w:noProof/>
          <w:sz w:val="16"/>
          <w:szCs w:val="20"/>
          <w:lang w:val="en-GB" w:eastAsia="sv-SE"/>
        </w:rPr>
        <w:tab/>
        <w:t>-- Need M</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pusch-ConfigCommon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SetupRelease { PUSCH-ConfigCommon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OPTIONAL, </w:t>
      </w:r>
      <w:r w:rsidRPr="00EB0652">
        <w:rPr>
          <w:rFonts w:ascii="Courier New" w:eastAsia="Times New Roman" w:hAnsi="Courier New" w:cs="Times New Roman"/>
          <w:noProof/>
          <w:sz w:val="16"/>
          <w:szCs w:val="20"/>
          <w:lang w:val="en-GB" w:eastAsia="sv-SE"/>
        </w:rPr>
        <w:tab/>
        <w:t>-- Need M</w:t>
      </w:r>
      <w:r w:rsidRPr="00EB0652">
        <w:rPr>
          <w:rFonts w:ascii="Courier New" w:eastAsia="Times New Roman" w:hAnsi="Courier New" w:cs="Times New Roman"/>
          <w:noProof/>
          <w:sz w:val="16"/>
          <w:szCs w:val="20"/>
          <w:lang w:val="en-GB" w:eastAsia="sv-SE"/>
        </w:rPr>
        <w:tab/>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pucch-ConfigCommon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SetupRelease { PUCCH-ConfigCommon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OPTIONAL, </w:t>
      </w:r>
      <w:r w:rsidRPr="00EB0652">
        <w:rPr>
          <w:rFonts w:ascii="Courier New" w:eastAsia="Times New Roman" w:hAnsi="Courier New" w:cs="Times New Roman"/>
          <w:noProof/>
          <w:sz w:val="16"/>
          <w:szCs w:val="20"/>
          <w:lang w:val="en-GB" w:eastAsia="sv-SE"/>
        </w:rPr>
        <w:tab/>
        <w:t>-- Need M</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 xml:space="preserve">RACH-ConfigCommon ::=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rach-ConfigCommonGeneric</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RACH-ConfigCommonGeneric,</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 xml:space="preserve">groupBconfigured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ra-Msg3SizeGroupA</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ENUMERATED </w:t>
      </w:r>
      <w:r w:rsidRPr="00EB0652">
        <w:rPr>
          <w:rFonts w:ascii="Courier New" w:eastAsia="Times New Roman" w:hAnsi="Courier New" w:cs="Times New Roman" w:hint="eastAsia"/>
          <w:noProof/>
          <w:sz w:val="16"/>
          <w:szCs w:val="20"/>
          <w:lang w:val="en-GB" w:eastAsia="sv-SE"/>
        </w:rPr>
        <w:t>{</w:t>
      </w:r>
      <w:r w:rsidRPr="00EB0652">
        <w:rPr>
          <w:rFonts w:ascii="Courier New" w:eastAsia="Times New Roman" w:hAnsi="Courier New" w:cs="Times New Roman"/>
          <w:noProof/>
          <w:sz w:val="16"/>
          <w:szCs w:val="20"/>
          <w:lang w:val="en-GB" w:eastAsia="sv-SE"/>
        </w:rPr>
        <w:t>b56, b144, b208, b256</w:t>
      </w:r>
      <w:r w:rsidRPr="00EB0652">
        <w:rPr>
          <w:rFonts w:ascii="Courier New" w:eastAsia="Times New Roman" w:hAnsi="Courier New" w:cs="Times New Roman" w:hint="eastAsia"/>
          <w:noProof/>
          <w:sz w:val="16"/>
          <w:szCs w:val="20"/>
          <w:lang w:val="en-GB" w:eastAsia="sv-SE"/>
        </w:rPr>
        <w:t>, b282, b480, b640, b800, b1000</w:t>
      </w:r>
      <w:r w:rsidRPr="00EB0652">
        <w:rPr>
          <w:rFonts w:ascii="Courier New" w:eastAsia="Times New Roman" w:hAnsi="Courier New" w:cs="Times New Roman"/>
          <w:noProof/>
          <w:sz w:val="16"/>
          <w:szCs w:val="20"/>
          <w:lang w:val="en-GB" w:eastAsia="sv-SE"/>
        </w:rPr>
        <w:t>, spare7, spare6, spare5,</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spare4, spare3, spare2, spare1},</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messagePowerOffsetGroupB</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 minusinfinity, dB0, dB5, dB8, dB10, dB12, dB15, dB18},</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numberOfRA-PreamblesGroupA</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ra-ContentionResolutionTimer</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 sf8, sf16, sf24, sf32, sf40, sf48, sf56, sf64},</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ssb-Threshold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RSRP-Range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sul-RSRP-Threshold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RSRP-Range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prach-ConfigurationIndex</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(0..255)</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prach-RootSequenceIndex</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CHOICE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l839</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(0..837),</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l139</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(0..137)</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msg1-SubcarrierSpacing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SubcarrierSpacing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msg1-FDM</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BIT STRING (SIZE (2)),</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msg1-FrequencyStart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(0..maxNrofPhysicalResourceBlocks-1)</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restrictedSetConfig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{unrestricted, restrictedToTypeA, restrictedToTypeB},</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cb-preamblesPerSSB</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ssb-perRACH-Occasion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ra-ControlResourceSet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ControlResourceSetId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OPTIONAL, </w:t>
      </w:r>
      <w:r w:rsidRPr="00EB0652">
        <w:rPr>
          <w:rFonts w:ascii="Courier New" w:eastAsia="Times New Roman" w:hAnsi="Courier New" w:cs="Times New Roman"/>
          <w:noProof/>
          <w:sz w:val="16"/>
          <w:szCs w:val="20"/>
          <w:lang w:val="en-GB" w:eastAsia="sv-SE"/>
        </w:rPr>
        <w:tab/>
        <w:t>-- Need S</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ra-SearchSpace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SearchSpace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msg3-SubcarrierSpacing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SubcarrierSpacing,</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msg3-transformPrecoding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{true}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Need R</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 xml:space="preserve">RACH-ConfigCommonGeneric ::=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zeroCorrelationZoneConfig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INTEGER(0..15),</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preambleReceivedTargetPower</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dBm-120, dBm-118, dBm-116, dBm-114, dBm-112, dBm-110, dBm-108, dBm-106,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dBm-104, dBm-102, dBm-100, dBm-98, dBm-96, dBm-94,dBm-92, dBm-90, dBm-88,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dBm-86, dBm-84,dBm-82, dBm-80, dBm-78, dBm-76, dBm-74, dBm-72, dBm-70,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dBm-68, dBm-66, dBm-64, dBm-62, dBm-60, dBm-58, dBm-56, dBm-54, dBm-52,</w:t>
      </w:r>
      <w:r w:rsidRPr="00EB0652">
        <w:rPr>
          <w:rFonts w:ascii="Courier New" w:eastAsia="Times New Roman" w:hAnsi="Courier New" w:cs="Times New Roman"/>
          <w:noProof/>
          <w:sz w:val="16"/>
          <w:szCs w:val="20"/>
          <w:lang w:val="en-GB" w:eastAsia="sv-SE"/>
        </w:rPr>
        <w:tab/>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dBm-50, dBm-48, dBm-46, dBm-44, dBm-42, dBm-40, dBm-38, dBm-36, dBm-34,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dBm-32, dBm-30,</w:t>
      </w:r>
      <w:r w:rsidRPr="00EB0652">
        <w:rPr>
          <w:rFonts w:ascii="Courier New" w:eastAsia="Times New Roman" w:hAnsi="Courier New" w:cs="Times New Roman"/>
          <w:noProof/>
          <w:sz w:val="16"/>
          <w:szCs w:val="20"/>
          <w:lang w:val="en-GB" w:eastAsia="sv-SE"/>
        </w:rPr>
        <w:tab/>
        <w:t xml:space="preserve">dBm-28, dBm-26, dBm-24, dBm-22, dBm-20, dBm-18, dBm-16,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 xml:space="preserve">dBm-14, dBm-12, dBm-10, dBm-8, dBm-6, dBm-4, dBm-2, dBm-0, dBm2, dBm4, dBm6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 xml:space="preserve">preambleTransMax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{n3, n4, n5, n6, n7,</w:t>
      </w:r>
      <w:r w:rsidRPr="00EB0652">
        <w:rPr>
          <w:rFonts w:ascii="Courier New" w:eastAsia="Times New Roman" w:hAnsi="Courier New" w:cs="Times New Roman"/>
          <w:noProof/>
          <w:sz w:val="16"/>
          <w:szCs w:val="20"/>
          <w:lang w:val="en-GB" w:eastAsia="sv-SE"/>
        </w:rPr>
        <w:tab/>
        <w:t>n8, n10, n20, n50, n100, n200},</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powerRampingStep</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{dB0, dB2, dB4, dB6}</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 -- Need R</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ra-ResponseWindow</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{s1, s2, s4, s8, s10, s20, s40, s80ffsTypeAndValue}</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 xml:space="preserve">PUSCH-ConfigCommon ::=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groupHoppingEnabledTransformPrecoding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{enabled}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msg3-DeltaPreamble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p0-NominalWithGrant</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(-202..24)</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PUCCH-ConfigCommon ::=</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SEQUENCE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pucch-ResourceCommon</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BIT STRING (SIZE (4))</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pucch-GroupHopping</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ENUMERATED { neither, enable, disable }</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sequenceHoppingId</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BIT STRING (SIZE (10))</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p0-nominal</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INTEGER (-202..24)</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deltaF-PUCCH-f0</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deltaF-PUCCH-f1</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deltaF-PUCCH-f2</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deltaF-PUCCH-f3</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ab/>
        <w:t>deltaF-PUCCH-f4</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FFS_Value</w:t>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r>
      <w:r w:rsidRPr="00EB0652">
        <w:rPr>
          <w:rFonts w:ascii="Courier New" w:eastAsia="Times New Roman" w:hAnsi="Courier New" w:cs="Times New Roman"/>
          <w:noProof/>
          <w:sz w:val="16"/>
          <w:szCs w:val="20"/>
          <w:lang w:val="en-GB" w:eastAsia="sv-SE"/>
        </w:rPr>
        <w:tab/>
        <w:t>OPTIONAL</w:t>
      </w:r>
    </w:p>
    <w:p w:rsidR="001E3F14" w:rsidRPr="00EB0652" w:rsidRDefault="00F118A6"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r w:rsidRPr="00EB0652">
        <w:rPr>
          <w:rFonts w:ascii="Courier New" w:eastAsia="Times New Roman" w:hAnsi="Courier New" w:cs="Times New Roman"/>
          <w:noProof/>
          <w:sz w:val="16"/>
          <w:szCs w:val="20"/>
          <w:lang w:val="en-GB" w:eastAsia="sv-SE"/>
        </w:rPr>
        <w:t>}</w:t>
      </w:r>
    </w:p>
    <w:p w:rsidR="001E3F14" w:rsidRPr="00EB0652" w:rsidRDefault="001E3F14" w:rsidP="00EB0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GB" w:eastAsia="sv-SE"/>
        </w:rPr>
      </w:pPr>
    </w:p>
    <w:p w:rsidR="001E3F14" w:rsidRDefault="001E3F14">
      <w:pPr>
        <w:pStyle w:val="PL"/>
      </w:pPr>
    </w:p>
    <w:p w:rsidR="001E3F14" w:rsidRDefault="001E3F14"/>
    <w:sectPr w:rsidR="001E3F14" w:rsidSect="00EB0652">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C03" w:rsidRDefault="008D4C03" w:rsidP="004F0706">
      <w:r>
        <w:separator/>
      </w:r>
    </w:p>
  </w:endnote>
  <w:endnote w:type="continuationSeparator" w:id="0">
    <w:p w:rsidR="008D4C03" w:rsidRDefault="008D4C03" w:rsidP="004F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C03" w:rsidRDefault="008D4C03" w:rsidP="004F0706">
      <w:r>
        <w:separator/>
      </w:r>
    </w:p>
  </w:footnote>
  <w:footnote w:type="continuationSeparator" w:id="0">
    <w:p w:rsidR="008D4C03" w:rsidRDefault="008D4C03" w:rsidP="004F0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B25145E"/>
    <w:multiLevelType w:val="multilevel"/>
    <w:tmpl w:val="1B251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230AC2"/>
    <w:multiLevelType w:val="hybridMultilevel"/>
    <w:tmpl w:val="8F3451A0"/>
    <w:lvl w:ilvl="0" w:tplc="6A803EEE">
      <w:start w:val="2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2AA"/>
    <w:rsid w:val="00002A37"/>
    <w:rsid w:val="00006446"/>
    <w:rsid w:val="00006896"/>
    <w:rsid w:val="00006B58"/>
    <w:rsid w:val="00007CDC"/>
    <w:rsid w:val="00011A47"/>
    <w:rsid w:val="00011B28"/>
    <w:rsid w:val="00015D15"/>
    <w:rsid w:val="0001620B"/>
    <w:rsid w:val="00017179"/>
    <w:rsid w:val="000225E5"/>
    <w:rsid w:val="00023916"/>
    <w:rsid w:val="0002564D"/>
    <w:rsid w:val="00025909"/>
    <w:rsid w:val="00025937"/>
    <w:rsid w:val="00025ECA"/>
    <w:rsid w:val="00027939"/>
    <w:rsid w:val="00027FA8"/>
    <w:rsid w:val="00031479"/>
    <w:rsid w:val="000324BF"/>
    <w:rsid w:val="000325B8"/>
    <w:rsid w:val="0003476A"/>
    <w:rsid w:val="00034C15"/>
    <w:rsid w:val="000358A2"/>
    <w:rsid w:val="00036BA1"/>
    <w:rsid w:val="00037A3C"/>
    <w:rsid w:val="00037CE8"/>
    <w:rsid w:val="000422E2"/>
    <w:rsid w:val="00042F22"/>
    <w:rsid w:val="000444EF"/>
    <w:rsid w:val="0004516B"/>
    <w:rsid w:val="00046DF5"/>
    <w:rsid w:val="000471E5"/>
    <w:rsid w:val="00052A07"/>
    <w:rsid w:val="000534E3"/>
    <w:rsid w:val="0005606A"/>
    <w:rsid w:val="00057117"/>
    <w:rsid w:val="00057AD6"/>
    <w:rsid w:val="000616E7"/>
    <w:rsid w:val="000629FF"/>
    <w:rsid w:val="0006487E"/>
    <w:rsid w:val="00065E1A"/>
    <w:rsid w:val="00075AAA"/>
    <w:rsid w:val="00076CF8"/>
    <w:rsid w:val="00077E5F"/>
    <w:rsid w:val="0008036A"/>
    <w:rsid w:val="00081AE6"/>
    <w:rsid w:val="0008347A"/>
    <w:rsid w:val="000855EB"/>
    <w:rsid w:val="00085B52"/>
    <w:rsid w:val="000866F2"/>
    <w:rsid w:val="0009009F"/>
    <w:rsid w:val="00090EBA"/>
    <w:rsid w:val="00091163"/>
    <w:rsid w:val="00091557"/>
    <w:rsid w:val="000924C1"/>
    <w:rsid w:val="000924F0"/>
    <w:rsid w:val="00093474"/>
    <w:rsid w:val="0009510F"/>
    <w:rsid w:val="000A16C9"/>
    <w:rsid w:val="000A1B7B"/>
    <w:rsid w:val="000A1F2A"/>
    <w:rsid w:val="000A2168"/>
    <w:rsid w:val="000A2D06"/>
    <w:rsid w:val="000A56F2"/>
    <w:rsid w:val="000A6F84"/>
    <w:rsid w:val="000B2719"/>
    <w:rsid w:val="000B2D41"/>
    <w:rsid w:val="000B3A8F"/>
    <w:rsid w:val="000B4AB9"/>
    <w:rsid w:val="000B58C3"/>
    <w:rsid w:val="000B61E9"/>
    <w:rsid w:val="000B7815"/>
    <w:rsid w:val="000C165A"/>
    <w:rsid w:val="000C2E19"/>
    <w:rsid w:val="000C3F7C"/>
    <w:rsid w:val="000D0D07"/>
    <w:rsid w:val="000D4797"/>
    <w:rsid w:val="000D6E33"/>
    <w:rsid w:val="000E0527"/>
    <w:rsid w:val="000E1E92"/>
    <w:rsid w:val="000E2BED"/>
    <w:rsid w:val="000E2D69"/>
    <w:rsid w:val="000E40AA"/>
    <w:rsid w:val="000E7247"/>
    <w:rsid w:val="000F06D6"/>
    <w:rsid w:val="000F09DA"/>
    <w:rsid w:val="000F0EB1"/>
    <w:rsid w:val="000F1106"/>
    <w:rsid w:val="000F3BE9"/>
    <w:rsid w:val="000F3F6C"/>
    <w:rsid w:val="000F6DF3"/>
    <w:rsid w:val="001005FF"/>
    <w:rsid w:val="00105139"/>
    <w:rsid w:val="001062FB"/>
    <w:rsid w:val="001063E6"/>
    <w:rsid w:val="00112AD0"/>
    <w:rsid w:val="00113CF4"/>
    <w:rsid w:val="00115126"/>
    <w:rsid w:val="001153EA"/>
    <w:rsid w:val="00115642"/>
    <w:rsid w:val="00115643"/>
    <w:rsid w:val="001156C8"/>
    <w:rsid w:val="00116765"/>
    <w:rsid w:val="001167BA"/>
    <w:rsid w:val="0012047F"/>
    <w:rsid w:val="00120A35"/>
    <w:rsid w:val="001219F5"/>
    <w:rsid w:val="00121A20"/>
    <w:rsid w:val="00122F2E"/>
    <w:rsid w:val="0012377F"/>
    <w:rsid w:val="00124314"/>
    <w:rsid w:val="00124B7B"/>
    <w:rsid w:val="00124F81"/>
    <w:rsid w:val="00126B4A"/>
    <w:rsid w:val="00130F48"/>
    <w:rsid w:val="00132FD0"/>
    <w:rsid w:val="00133B96"/>
    <w:rsid w:val="001344C0"/>
    <w:rsid w:val="001346FA"/>
    <w:rsid w:val="00135252"/>
    <w:rsid w:val="00137AB5"/>
    <w:rsid w:val="00137F0B"/>
    <w:rsid w:val="001417C7"/>
    <w:rsid w:val="00141B56"/>
    <w:rsid w:val="00151E23"/>
    <w:rsid w:val="001526E0"/>
    <w:rsid w:val="001551B5"/>
    <w:rsid w:val="00155238"/>
    <w:rsid w:val="00156512"/>
    <w:rsid w:val="001643A8"/>
    <w:rsid w:val="00164A13"/>
    <w:rsid w:val="00165671"/>
    <w:rsid w:val="001659C1"/>
    <w:rsid w:val="00166854"/>
    <w:rsid w:val="0017124A"/>
    <w:rsid w:val="00173A8E"/>
    <w:rsid w:val="00174060"/>
    <w:rsid w:val="00174C44"/>
    <w:rsid w:val="00177795"/>
    <w:rsid w:val="0018143F"/>
    <w:rsid w:val="00184404"/>
    <w:rsid w:val="001851C5"/>
    <w:rsid w:val="00186BD5"/>
    <w:rsid w:val="00190AC1"/>
    <w:rsid w:val="00191F31"/>
    <w:rsid w:val="0019341A"/>
    <w:rsid w:val="001956F8"/>
    <w:rsid w:val="00196CFA"/>
    <w:rsid w:val="00197DF9"/>
    <w:rsid w:val="001A1987"/>
    <w:rsid w:val="001A2564"/>
    <w:rsid w:val="001A2668"/>
    <w:rsid w:val="001A268D"/>
    <w:rsid w:val="001A26A9"/>
    <w:rsid w:val="001A6173"/>
    <w:rsid w:val="001A6633"/>
    <w:rsid w:val="001A6CBA"/>
    <w:rsid w:val="001B0D97"/>
    <w:rsid w:val="001B5A5D"/>
    <w:rsid w:val="001C1CE5"/>
    <w:rsid w:val="001C3CF4"/>
    <w:rsid w:val="001C3D2A"/>
    <w:rsid w:val="001C52A2"/>
    <w:rsid w:val="001C6495"/>
    <w:rsid w:val="001D28EB"/>
    <w:rsid w:val="001D51BA"/>
    <w:rsid w:val="001D6342"/>
    <w:rsid w:val="001D6D53"/>
    <w:rsid w:val="001E2D7E"/>
    <w:rsid w:val="001E3F14"/>
    <w:rsid w:val="001E5147"/>
    <w:rsid w:val="001E58E2"/>
    <w:rsid w:val="001E7AED"/>
    <w:rsid w:val="001F1473"/>
    <w:rsid w:val="001F3916"/>
    <w:rsid w:val="001F54C5"/>
    <w:rsid w:val="001F5725"/>
    <w:rsid w:val="001F662C"/>
    <w:rsid w:val="001F6E07"/>
    <w:rsid w:val="001F7074"/>
    <w:rsid w:val="00200490"/>
    <w:rsid w:val="00200543"/>
    <w:rsid w:val="00201D26"/>
    <w:rsid w:val="00201F3A"/>
    <w:rsid w:val="00203F96"/>
    <w:rsid w:val="00204B6B"/>
    <w:rsid w:val="002069B2"/>
    <w:rsid w:val="00207FA3"/>
    <w:rsid w:val="00214CFB"/>
    <w:rsid w:val="00214DA8"/>
    <w:rsid w:val="00215423"/>
    <w:rsid w:val="002158FA"/>
    <w:rsid w:val="002165B2"/>
    <w:rsid w:val="00220600"/>
    <w:rsid w:val="00222238"/>
    <w:rsid w:val="002224DB"/>
    <w:rsid w:val="00223FCB"/>
    <w:rsid w:val="002252C3"/>
    <w:rsid w:val="00225C54"/>
    <w:rsid w:val="00230765"/>
    <w:rsid w:val="002319E4"/>
    <w:rsid w:val="00235632"/>
    <w:rsid w:val="00235872"/>
    <w:rsid w:val="00241559"/>
    <w:rsid w:val="002435B3"/>
    <w:rsid w:val="0024437E"/>
    <w:rsid w:val="002458EB"/>
    <w:rsid w:val="0024778E"/>
    <w:rsid w:val="002500C8"/>
    <w:rsid w:val="00250BF5"/>
    <w:rsid w:val="00250CE8"/>
    <w:rsid w:val="00251DD0"/>
    <w:rsid w:val="002559D4"/>
    <w:rsid w:val="00257543"/>
    <w:rsid w:val="002617E7"/>
    <w:rsid w:val="00261FC8"/>
    <w:rsid w:val="00262905"/>
    <w:rsid w:val="00264228"/>
    <w:rsid w:val="00264334"/>
    <w:rsid w:val="0026473E"/>
    <w:rsid w:val="00265B56"/>
    <w:rsid w:val="00265C17"/>
    <w:rsid w:val="00266214"/>
    <w:rsid w:val="002670A0"/>
    <w:rsid w:val="00267C83"/>
    <w:rsid w:val="00267E2E"/>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41FE"/>
    <w:rsid w:val="00296227"/>
    <w:rsid w:val="00296F44"/>
    <w:rsid w:val="0029777D"/>
    <w:rsid w:val="002A055E"/>
    <w:rsid w:val="002A12C5"/>
    <w:rsid w:val="002A1D4E"/>
    <w:rsid w:val="002A1F03"/>
    <w:rsid w:val="002A2869"/>
    <w:rsid w:val="002A3581"/>
    <w:rsid w:val="002A6090"/>
    <w:rsid w:val="002B24D6"/>
    <w:rsid w:val="002B609A"/>
    <w:rsid w:val="002C068B"/>
    <w:rsid w:val="002C41E6"/>
    <w:rsid w:val="002C46A6"/>
    <w:rsid w:val="002D071A"/>
    <w:rsid w:val="002D1565"/>
    <w:rsid w:val="002D2318"/>
    <w:rsid w:val="002D34B2"/>
    <w:rsid w:val="002D4FCD"/>
    <w:rsid w:val="002D6AB1"/>
    <w:rsid w:val="002D7637"/>
    <w:rsid w:val="002D7878"/>
    <w:rsid w:val="002E17F2"/>
    <w:rsid w:val="002E2ED6"/>
    <w:rsid w:val="002E54E5"/>
    <w:rsid w:val="002E6B9F"/>
    <w:rsid w:val="002E7CAE"/>
    <w:rsid w:val="002F2771"/>
    <w:rsid w:val="002F37A9"/>
    <w:rsid w:val="002F5E93"/>
    <w:rsid w:val="002F5EEC"/>
    <w:rsid w:val="002F7F39"/>
    <w:rsid w:val="00301CE6"/>
    <w:rsid w:val="0030256B"/>
    <w:rsid w:val="0030289A"/>
    <w:rsid w:val="0030501F"/>
    <w:rsid w:val="00307BA1"/>
    <w:rsid w:val="00310D30"/>
    <w:rsid w:val="00311702"/>
    <w:rsid w:val="00311E82"/>
    <w:rsid w:val="00313FD6"/>
    <w:rsid w:val="003143BD"/>
    <w:rsid w:val="00315092"/>
    <w:rsid w:val="00317B01"/>
    <w:rsid w:val="003203ED"/>
    <w:rsid w:val="0032274C"/>
    <w:rsid w:val="00322C9F"/>
    <w:rsid w:val="00324D23"/>
    <w:rsid w:val="00331751"/>
    <w:rsid w:val="0033267B"/>
    <w:rsid w:val="00332DE8"/>
    <w:rsid w:val="00333426"/>
    <w:rsid w:val="00334579"/>
    <w:rsid w:val="003350F2"/>
    <w:rsid w:val="00335858"/>
    <w:rsid w:val="00336BDA"/>
    <w:rsid w:val="00340985"/>
    <w:rsid w:val="003423CD"/>
    <w:rsid w:val="00342BD7"/>
    <w:rsid w:val="00343A07"/>
    <w:rsid w:val="00343C9F"/>
    <w:rsid w:val="00343CAB"/>
    <w:rsid w:val="00346C0B"/>
    <w:rsid w:val="00346DB5"/>
    <w:rsid w:val="00346EFC"/>
    <w:rsid w:val="003477B1"/>
    <w:rsid w:val="0035482C"/>
    <w:rsid w:val="00357380"/>
    <w:rsid w:val="003602D9"/>
    <w:rsid w:val="003604CE"/>
    <w:rsid w:val="003614BA"/>
    <w:rsid w:val="0036176F"/>
    <w:rsid w:val="00363FA2"/>
    <w:rsid w:val="00365F29"/>
    <w:rsid w:val="003669F4"/>
    <w:rsid w:val="00367B0D"/>
    <w:rsid w:val="003707E0"/>
    <w:rsid w:val="00370E47"/>
    <w:rsid w:val="003742AC"/>
    <w:rsid w:val="00376DE2"/>
    <w:rsid w:val="00377CE1"/>
    <w:rsid w:val="00380911"/>
    <w:rsid w:val="00385BF0"/>
    <w:rsid w:val="00390186"/>
    <w:rsid w:val="00390DC2"/>
    <w:rsid w:val="003939FF"/>
    <w:rsid w:val="003953D0"/>
    <w:rsid w:val="00397EE6"/>
    <w:rsid w:val="003A2223"/>
    <w:rsid w:val="003A2A0F"/>
    <w:rsid w:val="003A45A1"/>
    <w:rsid w:val="003A5B0A"/>
    <w:rsid w:val="003A6BAC"/>
    <w:rsid w:val="003A6DBD"/>
    <w:rsid w:val="003A7EF3"/>
    <w:rsid w:val="003B159C"/>
    <w:rsid w:val="003B1A7A"/>
    <w:rsid w:val="003B2E05"/>
    <w:rsid w:val="003B369F"/>
    <w:rsid w:val="003B36A3"/>
    <w:rsid w:val="003B4817"/>
    <w:rsid w:val="003B493F"/>
    <w:rsid w:val="003B50FE"/>
    <w:rsid w:val="003B6BB0"/>
    <w:rsid w:val="003B7FE5"/>
    <w:rsid w:val="003C0C69"/>
    <w:rsid w:val="003C11C8"/>
    <w:rsid w:val="003C2702"/>
    <w:rsid w:val="003C54EA"/>
    <w:rsid w:val="003C7806"/>
    <w:rsid w:val="003C7B57"/>
    <w:rsid w:val="003D109F"/>
    <w:rsid w:val="003D2478"/>
    <w:rsid w:val="003D2FC4"/>
    <w:rsid w:val="003D3C45"/>
    <w:rsid w:val="003D5B1F"/>
    <w:rsid w:val="003E0940"/>
    <w:rsid w:val="003E106B"/>
    <w:rsid w:val="003E15FA"/>
    <w:rsid w:val="003E282D"/>
    <w:rsid w:val="003E55E4"/>
    <w:rsid w:val="003E74E3"/>
    <w:rsid w:val="003E7D54"/>
    <w:rsid w:val="003F05C7"/>
    <w:rsid w:val="003F0AC3"/>
    <w:rsid w:val="003F2CD4"/>
    <w:rsid w:val="003F426D"/>
    <w:rsid w:val="003F6BBE"/>
    <w:rsid w:val="004000E8"/>
    <w:rsid w:val="00402E2B"/>
    <w:rsid w:val="0040512B"/>
    <w:rsid w:val="00405CA5"/>
    <w:rsid w:val="00406EB9"/>
    <w:rsid w:val="00407CD3"/>
    <w:rsid w:val="00410134"/>
    <w:rsid w:val="00410B72"/>
    <w:rsid w:val="00410F18"/>
    <w:rsid w:val="0041263E"/>
    <w:rsid w:val="00413AAC"/>
    <w:rsid w:val="00421105"/>
    <w:rsid w:val="004237C0"/>
    <w:rsid w:val="004242F4"/>
    <w:rsid w:val="00427248"/>
    <w:rsid w:val="00430DC2"/>
    <w:rsid w:val="004316FF"/>
    <w:rsid w:val="00433814"/>
    <w:rsid w:val="004343A8"/>
    <w:rsid w:val="004359B9"/>
    <w:rsid w:val="00437447"/>
    <w:rsid w:val="00441A92"/>
    <w:rsid w:val="00444F56"/>
    <w:rsid w:val="00446488"/>
    <w:rsid w:val="00450F03"/>
    <w:rsid w:val="00451668"/>
    <w:rsid w:val="004517AA"/>
    <w:rsid w:val="0045259C"/>
    <w:rsid w:val="00452CAC"/>
    <w:rsid w:val="00457565"/>
    <w:rsid w:val="00457B71"/>
    <w:rsid w:val="0046538E"/>
    <w:rsid w:val="00465F3A"/>
    <w:rsid w:val="004669E2"/>
    <w:rsid w:val="00470C31"/>
    <w:rsid w:val="004734D0"/>
    <w:rsid w:val="0047556B"/>
    <w:rsid w:val="00477202"/>
    <w:rsid w:val="00477768"/>
    <w:rsid w:val="0048581E"/>
    <w:rsid w:val="00487242"/>
    <w:rsid w:val="00492B95"/>
    <w:rsid w:val="00492BC5"/>
    <w:rsid w:val="00496335"/>
    <w:rsid w:val="004964F1"/>
    <w:rsid w:val="00496FBA"/>
    <w:rsid w:val="004A06D4"/>
    <w:rsid w:val="004A16BC"/>
    <w:rsid w:val="004A22AF"/>
    <w:rsid w:val="004A2B94"/>
    <w:rsid w:val="004B7C0C"/>
    <w:rsid w:val="004C08DB"/>
    <w:rsid w:val="004C102E"/>
    <w:rsid w:val="004C34D2"/>
    <w:rsid w:val="004C3898"/>
    <w:rsid w:val="004D36B1"/>
    <w:rsid w:val="004D41A3"/>
    <w:rsid w:val="004D5C33"/>
    <w:rsid w:val="004D62B7"/>
    <w:rsid w:val="004D7EBD"/>
    <w:rsid w:val="004D7F2D"/>
    <w:rsid w:val="004E093E"/>
    <w:rsid w:val="004E2680"/>
    <w:rsid w:val="004E28F9"/>
    <w:rsid w:val="004E2AC3"/>
    <w:rsid w:val="004E462E"/>
    <w:rsid w:val="004E56DC"/>
    <w:rsid w:val="004E76F4"/>
    <w:rsid w:val="004E7F7A"/>
    <w:rsid w:val="004F0706"/>
    <w:rsid w:val="004F0B4E"/>
    <w:rsid w:val="004F0B6C"/>
    <w:rsid w:val="004F2078"/>
    <w:rsid w:val="004F29D0"/>
    <w:rsid w:val="004F4DA3"/>
    <w:rsid w:val="004F5CB1"/>
    <w:rsid w:val="004F7D9C"/>
    <w:rsid w:val="005013F6"/>
    <w:rsid w:val="00506557"/>
    <w:rsid w:val="0050677A"/>
    <w:rsid w:val="005108D8"/>
    <w:rsid w:val="005116F9"/>
    <w:rsid w:val="005153A7"/>
    <w:rsid w:val="00516418"/>
    <w:rsid w:val="0052138E"/>
    <w:rsid w:val="005219CF"/>
    <w:rsid w:val="00522195"/>
    <w:rsid w:val="00522561"/>
    <w:rsid w:val="0053118A"/>
    <w:rsid w:val="00531534"/>
    <w:rsid w:val="00531835"/>
    <w:rsid w:val="00531E71"/>
    <w:rsid w:val="00531EA2"/>
    <w:rsid w:val="0053281A"/>
    <w:rsid w:val="00533474"/>
    <w:rsid w:val="005338D0"/>
    <w:rsid w:val="00534B59"/>
    <w:rsid w:val="00536759"/>
    <w:rsid w:val="00537C62"/>
    <w:rsid w:val="00537D37"/>
    <w:rsid w:val="00541991"/>
    <w:rsid w:val="00546970"/>
    <w:rsid w:val="005471BF"/>
    <w:rsid w:val="00554E19"/>
    <w:rsid w:val="0056121F"/>
    <w:rsid w:val="00572505"/>
    <w:rsid w:val="00573226"/>
    <w:rsid w:val="00573514"/>
    <w:rsid w:val="0057459F"/>
    <w:rsid w:val="005769A1"/>
    <w:rsid w:val="00580202"/>
    <w:rsid w:val="00582809"/>
    <w:rsid w:val="0058798C"/>
    <w:rsid w:val="005900FA"/>
    <w:rsid w:val="005935A4"/>
    <w:rsid w:val="0059401B"/>
    <w:rsid w:val="005948C2"/>
    <w:rsid w:val="005953FB"/>
    <w:rsid w:val="00595B31"/>
    <w:rsid w:val="00595DCA"/>
    <w:rsid w:val="0059779B"/>
    <w:rsid w:val="005A209A"/>
    <w:rsid w:val="005A49D7"/>
    <w:rsid w:val="005A662D"/>
    <w:rsid w:val="005B2418"/>
    <w:rsid w:val="005B35D7"/>
    <w:rsid w:val="005B392A"/>
    <w:rsid w:val="005B3AA3"/>
    <w:rsid w:val="005B417D"/>
    <w:rsid w:val="005B4BD5"/>
    <w:rsid w:val="005B6F83"/>
    <w:rsid w:val="005C2FE5"/>
    <w:rsid w:val="005C6056"/>
    <w:rsid w:val="005C74FB"/>
    <w:rsid w:val="005D1602"/>
    <w:rsid w:val="005D4126"/>
    <w:rsid w:val="005D52B2"/>
    <w:rsid w:val="005D5FBF"/>
    <w:rsid w:val="005D74AC"/>
    <w:rsid w:val="005E2FB7"/>
    <w:rsid w:val="005E385F"/>
    <w:rsid w:val="005E5B81"/>
    <w:rsid w:val="005E7541"/>
    <w:rsid w:val="005F2CB1"/>
    <w:rsid w:val="005F3025"/>
    <w:rsid w:val="005F42B3"/>
    <w:rsid w:val="005F4D03"/>
    <w:rsid w:val="005F618C"/>
    <w:rsid w:val="005F70BD"/>
    <w:rsid w:val="005F72CB"/>
    <w:rsid w:val="005F7F73"/>
    <w:rsid w:val="00601DF7"/>
    <w:rsid w:val="0060283C"/>
    <w:rsid w:val="00604F14"/>
    <w:rsid w:val="00605F62"/>
    <w:rsid w:val="006067B1"/>
    <w:rsid w:val="00611B83"/>
    <w:rsid w:val="00613257"/>
    <w:rsid w:val="006168C3"/>
    <w:rsid w:val="00620856"/>
    <w:rsid w:val="00620A71"/>
    <w:rsid w:val="00620D80"/>
    <w:rsid w:val="00620E27"/>
    <w:rsid w:val="006234A6"/>
    <w:rsid w:val="00624D23"/>
    <w:rsid w:val="00630001"/>
    <w:rsid w:val="006311B3"/>
    <w:rsid w:val="00631B6A"/>
    <w:rsid w:val="0063284C"/>
    <w:rsid w:val="00635440"/>
    <w:rsid w:val="00636398"/>
    <w:rsid w:val="006368D3"/>
    <w:rsid w:val="00637035"/>
    <w:rsid w:val="006373E4"/>
    <w:rsid w:val="006377EC"/>
    <w:rsid w:val="0064151F"/>
    <w:rsid w:val="00641533"/>
    <w:rsid w:val="00641811"/>
    <w:rsid w:val="0064208D"/>
    <w:rsid w:val="00643475"/>
    <w:rsid w:val="0064396A"/>
    <w:rsid w:val="0064624E"/>
    <w:rsid w:val="00646EA3"/>
    <w:rsid w:val="006474C3"/>
    <w:rsid w:val="00650AB9"/>
    <w:rsid w:val="00652097"/>
    <w:rsid w:val="00653292"/>
    <w:rsid w:val="00654880"/>
    <w:rsid w:val="00655733"/>
    <w:rsid w:val="00655ACD"/>
    <w:rsid w:val="00656644"/>
    <w:rsid w:val="00656A92"/>
    <w:rsid w:val="00656DDE"/>
    <w:rsid w:val="0066011D"/>
    <w:rsid w:val="006607C0"/>
    <w:rsid w:val="006613A6"/>
    <w:rsid w:val="00661D29"/>
    <w:rsid w:val="006627A2"/>
    <w:rsid w:val="006634E6"/>
    <w:rsid w:val="00663A16"/>
    <w:rsid w:val="006655EE"/>
    <w:rsid w:val="00667EE7"/>
    <w:rsid w:val="00670922"/>
    <w:rsid w:val="00670BE1"/>
    <w:rsid w:val="0067218F"/>
    <w:rsid w:val="006741F2"/>
    <w:rsid w:val="00674A2C"/>
    <w:rsid w:val="00674CC3"/>
    <w:rsid w:val="00675C72"/>
    <w:rsid w:val="00676470"/>
    <w:rsid w:val="006764DC"/>
    <w:rsid w:val="006771F9"/>
    <w:rsid w:val="0067725D"/>
    <w:rsid w:val="006776D7"/>
    <w:rsid w:val="00681003"/>
    <w:rsid w:val="006817C9"/>
    <w:rsid w:val="00683ECE"/>
    <w:rsid w:val="006845BB"/>
    <w:rsid w:val="0069214D"/>
    <w:rsid w:val="00693660"/>
    <w:rsid w:val="006945F2"/>
    <w:rsid w:val="00695030"/>
    <w:rsid w:val="00695FC2"/>
    <w:rsid w:val="00696949"/>
    <w:rsid w:val="00697052"/>
    <w:rsid w:val="00697F63"/>
    <w:rsid w:val="006A39FA"/>
    <w:rsid w:val="006A46FB"/>
    <w:rsid w:val="006A5441"/>
    <w:rsid w:val="006A5E28"/>
    <w:rsid w:val="006A697B"/>
    <w:rsid w:val="006A7AFF"/>
    <w:rsid w:val="006B1816"/>
    <w:rsid w:val="006B2099"/>
    <w:rsid w:val="006B460F"/>
    <w:rsid w:val="006B50CF"/>
    <w:rsid w:val="006C03B8"/>
    <w:rsid w:val="006C167A"/>
    <w:rsid w:val="006C195B"/>
    <w:rsid w:val="006C24BE"/>
    <w:rsid w:val="006C2C47"/>
    <w:rsid w:val="006C4AC4"/>
    <w:rsid w:val="006C5BFC"/>
    <w:rsid w:val="006C5EC9"/>
    <w:rsid w:val="006C6059"/>
    <w:rsid w:val="006C61D4"/>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3872"/>
    <w:rsid w:val="00704EDB"/>
    <w:rsid w:val="0070537F"/>
    <w:rsid w:val="00706101"/>
    <w:rsid w:val="00707072"/>
    <w:rsid w:val="00707D61"/>
    <w:rsid w:val="00712287"/>
    <w:rsid w:val="00712772"/>
    <w:rsid w:val="00713CCC"/>
    <w:rsid w:val="007148D3"/>
    <w:rsid w:val="00715B9A"/>
    <w:rsid w:val="00717415"/>
    <w:rsid w:val="00721593"/>
    <w:rsid w:val="00722E0E"/>
    <w:rsid w:val="0072551B"/>
    <w:rsid w:val="00726EA6"/>
    <w:rsid w:val="00727208"/>
    <w:rsid w:val="00727680"/>
    <w:rsid w:val="007317E5"/>
    <w:rsid w:val="00733768"/>
    <w:rsid w:val="007348B1"/>
    <w:rsid w:val="00734B18"/>
    <w:rsid w:val="00734B23"/>
    <w:rsid w:val="00734F6D"/>
    <w:rsid w:val="007362A6"/>
    <w:rsid w:val="00736D7D"/>
    <w:rsid w:val="00737E5E"/>
    <w:rsid w:val="00740E58"/>
    <w:rsid w:val="0074215C"/>
    <w:rsid w:val="00742522"/>
    <w:rsid w:val="007445A0"/>
    <w:rsid w:val="0074524B"/>
    <w:rsid w:val="00747D8B"/>
    <w:rsid w:val="00751228"/>
    <w:rsid w:val="00752544"/>
    <w:rsid w:val="007571E1"/>
    <w:rsid w:val="00757BC3"/>
    <w:rsid w:val="007604B2"/>
    <w:rsid w:val="00765281"/>
    <w:rsid w:val="007664AF"/>
    <w:rsid w:val="00766BAD"/>
    <w:rsid w:val="00767124"/>
    <w:rsid w:val="007730BD"/>
    <w:rsid w:val="0077317C"/>
    <w:rsid w:val="007755F2"/>
    <w:rsid w:val="00776971"/>
    <w:rsid w:val="0078177E"/>
    <w:rsid w:val="0078304C"/>
    <w:rsid w:val="00783673"/>
    <w:rsid w:val="00785490"/>
    <w:rsid w:val="00787DE4"/>
    <w:rsid w:val="00790089"/>
    <w:rsid w:val="007925EA"/>
    <w:rsid w:val="00793CD8"/>
    <w:rsid w:val="007942CE"/>
    <w:rsid w:val="00795C92"/>
    <w:rsid w:val="00796231"/>
    <w:rsid w:val="00796CCB"/>
    <w:rsid w:val="007A1CB3"/>
    <w:rsid w:val="007A306F"/>
    <w:rsid w:val="007A43A6"/>
    <w:rsid w:val="007A58A6"/>
    <w:rsid w:val="007A5E43"/>
    <w:rsid w:val="007B2289"/>
    <w:rsid w:val="007B31BF"/>
    <w:rsid w:val="007B3D2D"/>
    <w:rsid w:val="007B41D1"/>
    <w:rsid w:val="007B50AE"/>
    <w:rsid w:val="007B51DF"/>
    <w:rsid w:val="007B7E57"/>
    <w:rsid w:val="007C05DD"/>
    <w:rsid w:val="007C138D"/>
    <w:rsid w:val="007C3D18"/>
    <w:rsid w:val="007C41B0"/>
    <w:rsid w:val="007C47D1"/>
    <w:rsid w:val="007C55BF"/>
    <w:rsid w:val="007C60BF"/>
    <w:rsid w:val="007C6383"/>
    <w:rsid w:val="007C6A07"/>
    <w:rsid w:val="007C75A1"/>
    <w:rsid w:val="007C77A5"/>
    <w:rsid w:val="007D04E5"/>
    <w:rsid w:val="007D5901"/>
    <w:rsid w:val="007D7526"/>
    <w:rsid w:val="007E4610"/>
    <w:rsid w:val="007E4715"/>
    <w:rsid w:val="007E505B"/>
    <w:rsid w:val="007E551A"/>
    <w:rsid w:val="007E7091"/>
    <w:rsid w:val="007F3530"/>
    <w:rsid w:val="0080186E"/>
    <w:rsid w:val="00801ABC"/>
    <w:rsid w:val="00803FAE"/>
    <w:rsid w:val="008040DC"/>
    <w:rsid w:val="0080605F"/>
    <w:rsid w:val="00807786"/>
    <w:rsid w:val="00811995"/>
    <w:rsid w:val="00811FCB"/>
    <w:rsid w:val="008145A4"/>
    <w:rsid w:val="008158D6"/>
    <w:rsid w:val="00817196"/>
    <w:rsid w:val="008173DC"/>
    <w:rsid w:val="00817EDE"/>
    <w:rsid w:val="008207D3"/>
    <w:rsid w:val="0082084B"/>
    <w:rsid w:val="008235DB"/>
    <w:rsid w:val="00823F43"/>
    <w:rsid w:val="00824AB4"/>
    <w:rsid w:val="00825C42"/>
    <w:rsid w:val="00825D25"/>
    <w:rsid w:val="00827D6F"/>
    <w:rsid w:val="0083010B"/>
    <w:rsid w:val="00831EE6"/>
    <w:rsid w:val="00834AAD"/>
    <w:rsid w:val="0083533F"/>
    <w:rsid w:val="008376AC"/>
    <w:rsid w:val="0084361A"/>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6CFD"/>
    <w:rsid w:val="008A77D8"/>
    <w:rsid w:val="008B0483"/>
    <w:rsid w:val="008B120C"/>
    <w:rsid w:val="008B1D6E"/>
    <w:rsid w:val="008B37F6"/>
    <w:rsid w:val="008B51A0"/>
    <w:rsid w:val="008B592A"/>
    <w:rsid w:val="008B5C12"/>
    <w:rsid w:val="008B5EC0"/>
    <w:rsid w:val="008B7B5C"/>
    <w:rsid w:val="008C0C99"/>
    <w:rsid w:val="008C18BC"/>
    <w:rsid w:val="008C19F3"/>
    <w:rsid w:val="008C2017"/>
    <w:rsid w:val="008C2CD6"/>
    <w:rsid w:val="008C4958"/>
    <w:rsid w:val="008C4BAA"/>
    <w:rsid w:val="008C6AE8"/>
    <w:rsid w:val="008C7573"/>
    <w:rsid w:val="008D23B1"/>
    <w:rsid w:val="008D242A"/>
    <w:rsid w:val="008D34F1"/>
    <w:rsid w:val="008D3977"/>
    <w:rsid w:val="008D39D8"/>
    <w:rsid w:val="008D4C03"/>
    <w:rsid w:val="008D5AB3"/>
    <w:rsid w:val="008D6D1A"/>
    <w:rsid w:val="008D73F5"/>
    <w:rsid w:val="008E065E"/>
    <w:rsid w:val="008E0927"/>
    <w:rsid w:val="008E1909"/>
    <w:rsid w:val="008E191B"/>
    <w:rsid w:val="008E4AB9"/>
    <w:rsid w:val="008F04C1"/>
    <w:rsid w:val="008F1EAB"/>
    <w:rsid w:val="008F2AAC"/>
    <w:rsid w:val="008F33DC"/>
    <w:rsid w:val="008F35CF"/>
    <w:rsid w:val="008F3F70"/>
    <w:rsid w:val="008F477F"/>
    <w:rsid w:val="009019E5"/>
    <w:rsid w:val="00902350"/>
    <w:rsid w:val="00902B65"/>
    <w:rsid w:val="0090336B"/>
    <w:rsid w:val="009053AA"/>
    <w:rsid w:val="00906939"/>
    <w:rsid w:val="00910176"/>
    <w:rsid w:val="00910B7D"/>
    <w:rsid w:val="00911DFB"/>
    <w:rsid w:val="009125B3"/>
    <w:rsid w:val="009139D9"/>
    <w:rsid w:val="00914AD8"/>
    <w:rsid w:val="00916079"/>
    <w:rsid w:val="009166B9"/>
    <w:rsid w:val="00917CE9"/>
    <w:rsid w:val="00917ED8"/>
    <w:rsid w:val="00920BF2"/>
    <w:rsid w:val="00921032"/>
    <w:rsid w:val="00922010"/>
    <w:rsid w:val="0092377A"/>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300"/>
    <w:rsid w:val="0095681E"/>
    <w:rsid w:val="009572D4"/>
    <w:rsid w:val="0096050D"/>
    <w:rsid w:val="00961921"/>
    <w:rsid w:val="0096430A"/>
    <w:rsid w:val="0096513B"/>
    <w:rsid w:val="0096554B"/>
    <w:rsid w:val="0096584A"/>
    <w:rsid w:val="00971F08"/>
    <w:rsid w:val="0097603D"/>
    <w:rsid w:val="00976949"/>
    <w:rsid w:val="00977258"/>
    <w:rsid w:val="00980477"/>
    <w:rsid w:val="0098204A"/>
    <w:rsid w:val="0098257F"/>
    <w:rsid w:val="00985253"/>
    <w:rsid w:val="009853B3"/>
    <w:rsid w:val="00985C11"/>
    <w:rsid w:val="00990630"/>
    <w:rsid w:val="00991761"/>
    <w:rsid w:val="00993777"/>
    <w:rsid w:val="009938C4"/>
    <w:rsid w:val="00994DCA"/>
    <w:rsid w:val="009960EC"/>
    <w:rsid w:val="009970DD"/>
    <w:rsid w:val="009A0FBA"/>
    <w:rsid w:val="009A1601"/>
    <w:rsid w:val="009A462D"/>
    <w:rsid w:val="009A5CBA"/>
    <w:rsid w:val="009A6361"/>
    <w:rsid w:val="009A7E3A"/>
    <w:rsid w:val="009B1968"/>
    <w:rsid w:val="009B1F30"/>
    <w:rsid w:val="009B3AC2"/>
    <w:rsid w:val="009B47AC"/>
    <w:rsid w:val="009B4DF4"/>
    <w:rsid w:val="009B564E"/>
    <w:rsid w:val="009B68BA"/>
    <w:rsid w:val="009B7E87"/>
    <w:rsid w:val="009C240E"/>
    <w:rsid w:val="009C403E"/>
    <w:rsid w:val="009C4602"/>
    <w:rsid w:val="009C6119"/>
    <w:rsid w:val="009C65A3"/>
    <w:rsid w:val="009C6A1A"/>
    <w:rsid w:val="009D21CA"/>
    <w:rsid w:val="009D47E3"/>
    <w:rsid w:val="009D47F6"/>
    <w:rsid w:val="009D4FF0"/>
    <w:rsid w:val="009D61E6"/>
    <w:rsid w:val="009D703C"/>
    <w:rsid w:val="009D718F"/>
    <w:rsid w:val="009E068F"/>
    <w:rsid w:val="009E14E0"/>
    <w:rsid w:val="009E35DB"/>
    <w:rsid w:val="009E3600"/>
    <w:rsid w:val="009E47A3"/>
    <w:rsid w:val="009F08F3"/>
    <w:rsid w:val="009F1ECE"/>
    <w:rsid w:val="009F344F"/>
    <w:rsid w:val="00A00AEC"/>
    <w:rsid w:val="00A01302"/>
    <w:rsid w:val="00A01DB6"/>
    <w:rsid w:val="00A02BAE"/>
    <w:rsid w:val="00A02C98"/>
    <w:rsid w:val="00A048A8"/>
    <w:rsid w:val="00A04F49"/>
    <w:rsid w:val="00A10041"/>
    <w:rsid w:val="00A122B7"/>
    <w:rsid w:val="00A13E54"/>
    <w:rsid w:val="00A173AA"/>
    <w:rsid w:val="00A17F63"/>
    <w:rsid w:val="00A2193B"/>
    <w:rsid w:val="00A2351A"/>
    <w:rsid w:val="00A264A9"/>
    <w:rsid w:val="00A27785"/>
    <w:rsid w:val="00A30187"/>
    <w:rsid w:val="00A30F4C"/>
    <w:rsid w:val="00A3448A"/>
    <w:rsid w:val="00A361E3"/>
    <w:rsid w:val="00A36297"/>
    <w:rsid w:val="00A36566"/>
    <w:rsid w:val="00A37768"/>
    <w:rsid w:val="00A40851"/>
    <w:rsid w:val="00A41E2B"/>
    <w:rsid w:val="00A43235"/>
    <w:rsid w:val="00A4462B"/>
    <w:rsid w:val="00A4492A"/>
    <w:rsid w:val="00A4508B"/>
    <w:rsid w:val="00A451E2"/>
    <w:rsid w:val="00A457FC"/>
    <w:rsid w:val="00A45B74"/>
    <w:rsid w:val="00A4622E"/>
    <w:rsid w:val="00A50C4F"/>
    <w:rsid w:val="00A50ED7"/>
    <w:rsid w:val="00A51C82"/>
    <w:rsid w:val="00A52E1D"/>
    <w:rsid w:val="00A54D40"/>
    <w:rsid w:val="00A5671E"/>
    <w:rsid w:val="00A56912"/>
    <w:rsid w:val="00A601C8"/>
    <w:rsid w:val="00A60299"/>
    <w:rsid w:val="00A61499"/>
    <w:rsid w:val="00A62A77"/>
    <w:rsid w:val="00A63483"/>
    <w:rsid w:val="00A64C77"/>
    <w:rsid w:val="00A657D7"/>
    <w:rsid w:val="00A660AC"/>
    <w:rsid w:val="00A666E4"/>
    <w:rsid w:val="00A67E6C"/>
    <w:rsid w:val="00A71B99"/>
    <w:rsid w:val="00A72021"/>
    <w:rsid w:val="00A739D0"/>
    <w:rsid w:val="00A74ECB"/>
    <w:rsid w:val="00A75F54"/>
    <w:rsid w:val="00A761D4"/>
    <w:rsid w:val="00A77EC4"/>
    <w:rsid w:val="00A81890"/>
    <w:rsid w:val="00A82113"/>
    <w:rsid w:val="00A8780B"/>
    <w:rsid w:val="00A92879"/>
    <w:rsid w:val="00A9403C"/>
    <w:rsid w:val="00A9442A"/>
    <w:rsid w:val="00AA016F"/>
    <w:rsid w:val="00AA1ED6"/>
    <w:rsid w:val="00AA1F1D"/>
    <w:rsid w:val="00AA2846"/>
    <w:rsid w:val="00AA51D6"/>
    <w:rsid w:val="00AA7531"/>
    <w:rsid w:val="00AB0BC8"/>
    <w:rsid w:val="00AB11CA"/>
    <w:rsid w:val="00AB14D9"/>
    <w:rsid w:val="00AB4AB8"/>
    <w:rsid w:val="00AB655E"/>
    <w:rsid w:val="00AB6D9F"/>
    <w:rsid w:val="00AC007F"/>
    <w:rsid w:val="00AC2ECD"/>
    <w:rsid w:val="00AC308F"/>
    <w:rsid w:val="00AC3119"/>
    <w:rsid w:val="00AC389A"/>
    <w:rsid w:val="00AC49FB"/>
    <w:rsid w:val="00AC5A10"/>
    <w:rsid w:val="00AD0AA3"/>
    <w:rsid w:val="00AD24E5"/>
    <w:rsid w:val="00AD334C"/>
    <w:rsid w:val="00AD39E4"/>
    <w:rsid w:val="00AD3F94"/>
    <w:rsid w:val="00AD4A5A"/>
    <w:rsid w:val="00AE27AC"/>
    <w:rsid w:val="00AE3795"/>
    <w:rsid w:val="00AE40E0"/>
    <w:rsid w:val="00AE4DBA"/>
    <w:rsid w:val="00AE4F07"/>
    <w:rsid w:val="00AE6645"/>
    <w:rsid w:val="00AF1C5D"/>
    <w:rsid w:val="00AF2ED4"/>
    <w:rsid w:val="00AF3AC8"/>
    <w:rsid w:val="00AF42D7"/>
    <w:rsid w:val="00B006FE"/>
    <w:rsid w:val="00B007CB"/>
    <w:rsid w:val="00B00E8A"/>
    <w:rsid w:val="00B02AA9"/>
    <w:rsid w:val="00B02F56"/>
    <w:rsid w:val="00B02FA3"/>
    <w:rsid w:val="00B05084"/>
    <w:rsid w:val="00B0787F"/>
    <w:rsid w:val="00B1310B"/>
    <w:rsid w:val="00B157F9"/>
    <w:rsid w:val="00B1618D"/>
    <w:rsid w:val="00B167F1"/>
    <w:rsid w:val="00B20256"/>
    <w:rsid w:val="00B20D09"/>
    <w:rsid w:val="00B2763F"/>
    <w:rsid w:val="00B27AAC"/>
    <w:rsid w:val="00B30929"/>
    <w:rsid w:val="00B32988"/>
    <w:rsid w:val="00B364D6"/>
    <w:rsid w:val="00B372AA"/>
    <w:rsid w:val="00B40445"/>
    <w:rsid w:val="00B4071E"/>
    <w:rsid w:val="00B40A48"/>
    <w:rsid w:val="00B41888"/>
    <w:rsid w:val="00B42186"/>
    <w:rsid w:val="00B42BDB"/>
    <w:rsid w:val="00B45A52"/>
    <w:rsid w:val="00B46175"/>
    <w:rsid w:val="00B50AFF"/>
    <w:rsid w:val="00B52464"/>
    <w:rsid w:val="00B60842"/>
    <w:rsid w:val="00B62AAA"/>
    <w:rsid w:val="00B634C0"/>
    <w:rsid w:val="00B64590"/>
    <w:rsid w:val="00B664C7"/>
    <w:rsid w:val="00B739F6"/>
    <w:rsid w:val="00B74F7C"/>
    <w:rsid w:val="00B763CA"/>
    <w:rsid w:val="00B76626"/>
    <w:rsid w:val="00B81A6C"/>
    <w:rsid w:val="00B85DE5"/>
    <w:rsid w:val="00B90F73"/>
    <w:rsid w:val="00B93647"/>
    <w:rsid w:val="00B93B59"/>
    <w:rsid w:val="00B9406A"/>
    <w:rsid w:val="00B96C9C"/>
    <w:rsid w:val="00BA2280"/>
    <w:rsid w:val="00BA2A08"/>
    <w:rsid w:val="00BA4113"/>
    <w:rsid w:val="00BA56D2"/>
    <w:rsid w:val="00BA76E0"/>
    <w:rsid w:val="00BB0A56"/>
    <w:rsid w:val="00BB2A25"/>
    <w:rsid w:val="00BB51E9"/>
    <w:rsid w:val="00BC0FDC"/>
    <w:rsid w:val="00BC274A"/>
    <w:rsid w:val="00BC2811"/>
    <w:rsid w:val="00BC3053"/>
    <w:rsid w:val="00BC4D2E"/>
    <w:rsid w:val="00BC788D"/>
    <w:rsid w:val="00BD48AC"/>
    <w:rsid w:val="00BD5F1A"/>
    <w:rsid w:val="00BE1234"/>
    <w:rsid w:val="00BE1A83"/>
    <w:rsid w:val="00BE2CDB"/>
    <w:rsid w:val="00BE2FA6"/>
    <w:rsid w:val="00BE333F"/>
    <w:rsid w:val="00BE687A"/>
    <w:rsid w:val="00BE7406"/>
    <w:rsid w:val="00BE7603"/>
    <w:rsid w:val="00BE7D2D"/>
    <w:rsid w:val="00BF3279"/>
    <w:rsid w:val="00BF74C7"/>
    <w:rsid w:val="00C015F1"/>
    <w:rsid w:val="00C01F33"/>
    <w:rsid w:val="00C02CC6"/>
    <w:rsid w:val="00C02DEE"/>
    <w:rsid w:val="00C040B8"/>
    <w:rsid w:val="00C040F7"/>
    <w:rsid w:val="00C041B0"/>
    <w:rsid w:val="00C044AB"/>
    <w:rsid w:val="00C05706"/>
    <w:rsid w:val="00C07377"/>
    <w:rsid w:val="00C10478"/>
    <w:rsid w:val="00C12107"/>
    <w:rsid w:val="00C14D4B"/>
    <w:rsid w:val="00C154BB"/>
    <w:rsid w:val="00C16023"/>
    <w:rsid w:val="00C24722"/>
    <w:rsid w:val="00C26FAA"/>
    <w:rsid w:val="00C279B5"/>
    <w:rsid w:val="00C27C45"/>
    <w:rsid w:val="00C34343"/>
    <w:rsid w:val="00C34496"/>
    <w:rsid w:val="00C3719D"/>
    <w:rsid w:val="00C40371"/>
    <w:rsid w:val="00C41F09"/>
    <w:rsid w:val="00C4233B"/>
    <w:rsid w:val="00C54995"/>
    <w:rsid w:val="00C54D41"/>
    <w:rsid w:val="00C54D9D"/>
    <w:rsid w:val="00C57740"/>
    <w:rsid w:val="00C6009E"/>
    <w:rsid w:val="00C60630"/>
    <w:rsid w:val="00C60783"/>
    <w:rsid w:val="00C64672"/>
    <w:rsid w:val="00C6781E"/>
    <w:rsid w:val="00C70697"/>
    <w:rsid w:val="00C72EF4"/>
    <w:rsid w:val="00C75D2F"/>
    <w:rsid w:val="00C767BE"/>
    <w:rsid w:val="00C76963"/>
    <w:rsid w:val="00C76E3C"/>
    <w:rsid w:val="00C81568"/>
    <w:rsid w:val="00C82C96"/>
    <w:rsid w:val="00C85A5F"/>
    <w:rsid w:val="00C87822"/>
    <w:rsid w:val="00C9027A"/>
    <w:rsid w:val="00C9068E"/>
    <w:rsid w:val="00C91E0E"/>
    <w:rsid w:val="00C9300C"/>
    <w:rsid w:val="00C93C4B"/>
    <w:rsid w:val="00C944AB"/>
    <w:rsid w:val="00C949DD"/>
    <w:rsid w:val="00C95B40"/>
    <w:rsid w:val="00CA0C46"/>
    <w:rsid w:val="00CA1ED8"/>
    <w:rsid w:val="00CA6E76"/>
    <w:rsid w:val="00CB0AFB"/>
    <w:rsid w:val="00CB1F63"/>
    <w:rsid w:val="00CB2AAE"/>
    <w:rsid w:val="00CB33B1"/>
    <w:rsid w:val="00CB5361"/>
    <w:rsid w:val="00CB7170"/>
    <w:rsid w:val="00CC040E"/>
    <w:rsid w:val="00CC111F"/>
    <w:rsid w:val="00CC1F91"/>
    <w:rsid w:val="00CC2011"/>
    <w:rsid w:val="00CC2BDA"/>
    <w:rsid w:val="00CC3EA0"/>
    <w:rsid w:val="00CC47B1"/>
    <w:rsid w:val="00CC6B3C"/>
    <w:rsid w:val="00CC72CD"/>
    <w:rsid w:val="00CC7B45"/>
    <w:rsid w:val="00CD1188"/>
    <w:rsid w:val="00CD2ED1"/>
    <w:rsid w:val="00CD337B"/>
    <w:rsid w:val="00CE0424"/>
    <w:rsid w:val="00CE1A14"/>
    <w:rsid w:val="00CE25A9"/>
    <w:rsid w:val="00CE7561"/>
    <w:rsid w:val="00CF1354"/>
    <w:rsid w:val="00CF14D8"/>
    <w:rsid w:val="00CF1DD1"/>
    <w:rsid w:val="00CF1EFB"/>
    <w:rsid w:val="00CF27D1"/>
    <w:rsid w:val="00CF3B1F"/>
    <w:rsid w:val="00CF3BF6"/>
    <w:rsid w:val="00CF4F8B"/>
    <w:rsid w:val="00CF506B"/>
    <w:rsid w:val="00CF625B"/>
    <w:rsid w:val="00CF687E"/>
    <w:rsid w:val="00D00541"/>
    <w:rsid w:val="00D0349B"/>
    <w:rsid w:val="00D043DD"/>
    <w:rsid w:val="00D04434"/>
    <w:rsid w:val="00D0620B"/>
    <w:rsid w:val="00D10249"/>
    <w:rsid w:val="00D115C3"/>
    <w:rsid w:val="00D11897"/>
    <w:rsid w:val="00D12A9F"/>
    <w:rsid w:val="00D13135"/>
    <w:rsid w:val="00D13A24"/>
    <w:rsid w:val="00D13E4E"/>
    <w:rsid w:val="00D239A7"/>
    <w:rsid w:val="00D23F47"/>
    <w:rsid w:val="00D24EFB"/>
    <w:rsid w:val="00D25CD8"/>
    <w:rsid w:val="00D3005B"/>
    <w:rsid w:val="00D3257C"/>
    <w:rsid w:val="00D36E71"/>
    <w:rsid w:val="00D37D87"/>
    <w:rsid w:val="00D40B33"/>
    <w:rsid w:val="00D41265"/>
    <w:rsid w:val="00D4318F"/>
    <w:rsid w:val="00D438BF"/>
    <w:rsid w:val="00D440F8"/>
    <w:rsid w:val="00D45D13"/>
    <w:rsid w:val="00D50BA4"/>
    <w:rsid w:val="00D51FD7"/>
    <w:rsid w:val="00D546FF"/>
    <w:rsid w:val="00D54E1E"/>
    <w:rsid w:val="00D55AD5"/>
    <w:rsid w:val="00D576CA"/>
    <w:rsid w:val="00D607B4"/>
    <w:rsid w:val="00D60E13"/>
    <w:rsid w:val="00D615F2"/>
    <w:rsid w:val="00D61AF5"/>
    <w:rsid w:val="00D62CD5"/>
    <w:rsid w:val="00D6435F"/>
    <w:rsid w:val="00D652B5"/>
    <w:rsid w:val="00D66155"/>
    <w:rsid w:val="00D708B0"/>
    <w:rsid w:val="00D775FD"/>
    <w:rsid w:val="00D77B1D"/>
    <w:rsid w:val="00D8021F"/>
    <w:rsid w:val="00D8022F"/>
    <w:rsid w:val="00D80383"/>
    <w:rsid w:val="00D823C6"/>
    <w:rsid w:val="00D82E01"/>
    <w:rsid w:val="00D84EEC"/>
    <w:rsid w:val="00D86CA3"/>
    <w:rsid w:val="00D871CE"/>
    <w:rsid w:val="00D87734"/>
    <w:rsid w:val="00D9046B"/>
    <w:rsid w:val="00D9196D"/>
    <w:rsid w:val="00D92982"/>
    <w:rsid w:val="00D93FF8"/>
    <w:rsid w:val="00D94EF0"/>
    <w:rsid w:val="00DA1894"/>
    <w:rsid w:val="00DA305E"/>
    <w:rsid w:val="00DA5007"/>
    <w:rsid w:val="00DA5417"/>
    <w:rsid w:val="00DA56E8"/>
    <w:rsid w:val="00DB0A9F"/>
    <w:rsid w:val="00DB29C1"/>
    <w:rsid w:val="00DB377D"/>
    <w:rsid w:val="00DB3BD6"/>
    <w:rsid w:val="00DB6C46"/>
    <w:rsid w:val="00DC2D36"/>
    <w:rsid w:val="00DC33F5"/>
    <w:rsid w:val="00DC39D6"/>
    <w:rsid w:val="00DC53EF"/>
    <w:rsid w:val="00DD0E6B"/>
    <w:rsid w:val="00DD1697"/>
    <w:rsid w:val="00DD325A"/>
    <w:rsid w:val="00DD358C"/>
    <w:rsid w:val="00DD745A"/>
    <w:rsid w:val="00DE0F5D"/>
    <w:rsid w:val="00DE471B"/>
    <w:rsid w:val="00DE5608"/>
    <w:rsid w:val="00DE58D0"/>
    <w:rsid w:val="00DE654F"/>
    <w:rsid w:val="00DF0B6E"/>
    <w:rsid w:val="00DF15E0"/>
    <w:rsid w:val="00DF1D37"/>
    <w:rsid w:val="00DF37A0"/>
    <w:rsid w:val="00DF52D1"/>
    <w:rsid w:val="00E014EA"/>
    <w:rsid w:val="00E01BEA"/>
    <w:rsid w:val="00E02A5A"/>
    <w:rsid w:val="00E03E05"/>
    <w:rsid w:val="00E05484"/>
    <w:rsid w:val="00E056BE"/>
    <w:rsid w:val="00E06606"/>
    <w:rsid w:val="00E110E7"/>
    <w:rsid w:val="00E11B20"/>
    <w:rsid w:val="00E11E0E"/>
    <w:rsid w:val="00E15C65"/>
    <w:rsid w:val="00E161C9"/>
    <w:rsid w:val="00E17FA2"/>
    <w:rsid w:val="00E22330"/>
    <w:rsid w:val="00E30B5A"/>
    <w:rsid w:val="00E3123D"/>
    <w:rsid w:val="00E31461"/>
    <w:rsid w:val="00E317A6"/>
    <w:rsid w:val="00E31D43"/>
    <w:rsid w:val="00E3202B"/>
    <w:rsid w:val="00E324A3"/>
    <w:rsid w:val="00E32608"/>
    <w:rsid w:val="00E3277E"/>
    <w:rsid w:val="00E32A54"/>
    <w:rsid w:val="00E32D87"/>
    <w:rsid w:val="00E33A2E"/>
    <w:rsid w:val="00E34188"/>
    <w:rsid w:val="00E345CD"/>
    <w:rsid w:val="00E34B6E"/>
    <w:rsid w:val="00E35559"/>
    <w:rsid w:val="00E3723A"/>
    <w:rsid w:val="00E37860"/>
    <w:rsid w:val="00E422C7"/>
    <w:rsid w:val="00E435F8"/>
    <w:rsid w:val="00E446F1"/>
    <w:rsid w:val="00E44B57"/>
    <w:rsid w:val="00E46886"/>
    <w:rsid w:val="00E47179"/>
    <w:rsid w:val="00E47AEF"/>
    <w:rsid w:val="00E50095"/>
    <w:rsid w:val="00E539F9"/>
    <w:rsid w:val="00E53B75"/>
    <w:rsid w:val="00E54786"/>
    <w:rsid w:val="00E54E3B"/>
    <w:rsid w:val="00E57565"/>
    <w:rsid w:val="00E57EE8"/>
    <w:rsid w:val="00E607C1"/>
    <w:rsid w:val="00E63838"/>
    <w:rsid w:val="00E64434"/>
    <w:rsid w:val="00E64C10"/>
    <w:rsid w:val="00E65E48"/>
    <w:rsid w:val="00E67C51"/>
    <w:rsid w:val="00E703B1"/>
    <w:rsid w:val="00E72EFC"/>
    <w:rsid w:val="00E7570C"/>
    <w:rsid w:val="00E758EC"/>
    <w:rsid w:val="00E8234C"/>
    <w:rsid w:val="00E83AA9"/>
    <w:rsid w:val="00E84624"/>
    <w:rsid w:val="00E85928"/>
    <w:rsid w:val="00E87822"/>
    <w:rsid w:val="00E90395"/>
    <w:rsid w:val="00E90E49"/>
    <w:rsid w:val="00E90EC7"/>
    <w:rsid w:val="00E917F9"/>
    <w:rsid w:val="00E9291C"/>
    <w:rsid w:val="00E93246"/>
    <w:rsid w:val="00E93776"/>
    <w:rsid w:val="00E93FFE"/>
    <w:rsid w:val="00E944BE"/>
    <w:rsid w:val="00E94F8A"/>
    <w:rsid w:val="00EA03A8"/>
    <w:rsid w:val="00EA7108"/>
    <w:rsid w:val="00EA7A41"/>
    <w:rsid w:val="00EB0652"/>
    <w:rsid w:val="00EB077B"/>
    <w:rsid w:val="00EB0B62"/>
    <w:rsid w:val="00EB1CFE"/>
    <w:rsid w:val="00EB251D"/>
    <w:rsid w:val="00EB4EA2"/>
    <w:rsid w:val="00EC191C"/>
    <w:rsid w:val="00EC1C1E"/>
    <w:rsid w:val="00EC27C6"/>
    <w:rsid w:val="00EC3873"/>
    <w:rsid w:val="00EC4207"/>
    <w:rsid w:val="00EC5653"/>
    <w:rsid w:val="00EC60B5"/>
    <w:rsid w:val="00EC71CE"/>
    <w:rsid w:val="00EC743E"/>
    <w:rsid w:val="00EC7A4F"/>
    <w:rsid w:val="00ED1006"/>
    <w:rsid w:val="00ED1B21"/>
    <w:rsid w:val="00ED65F3"/>
    <w:rsid w:val="00EE1B72"/>
    <w:rsid w:val="00EE3AF1"/>
    <w:rsid w:val="00EE47E7"/>
    <w:rsid w:val="00EE5FB6"/>
    <w:rsid w:val="00EE6511"/>
    <w:rsid w:val="00EE73F5"/>
    <w:rsid w:val="00EF18FE"/>
    <w:rsid w:val="00EF1B17"/>
    <w:rsid w:val="00EF5787"/>
    <w:rsid w:val="00EF5990"/>
    <w:rsid w:val="00EF5DFD"/>
    <w:rsid w:val="00EF60D0"/>
    <w:rsid w:val="00F01051"/>
    <w:rsid w:val="00F051F9"/>
    <w:rsid w:val="00F0528D"/>
    <w:rsid w:val="00F06C67"/>
    <w:rsid w:val="00F06DFD"/>
    <w:rsid w:val="00F071D1"/>
    <w:rsid w:val="00F07533"/>
    <w:rsid w:val="00F10629"/>
    <w:rsid w:val="00F10E5F"/>
    <w:rsid w:val="00F118A6"/>
    <w:rsid w:val="00F138FB"/>
    <w:rsid w:val="00F13AFD"/>
    <w:rsid w:val="00F14A28"/>
    <w:rsid w:val="00F14D9A"/>
    <w:rsid w:val="00F15F95"/>
    <w:rsid w:val="00F15FA5"/>
    <w:rsid w:val="00F209B7"/>
    <w:rsid w:val="00F2376F"/>
    <w:rsid w:val="00F243D8"/>
    <w:rsid w:val="00F25849"/>
    <w:rsid w:val="00F26DDF"/>
    <w:rsid w:val="00F30828"/>
    <w:rsid w:val="00F313D6"/>
    <w:rsid w:val="00F32A0F"/>
    <w:rsid w:val="00F348F8"/>
    <w:rsid w:val="00F34CA2"/>
    <w:rsid w:val="00F40F0C"/>
    <w:rsid w:val="00F4127F"/>
    <w:rsid w:val="00F4319D"/>
    <w:rsid w:val="00F474DA"/>
    <w:rsid w:val="00F4766C"/>
    <w:rsid w:val="00F507D1"/>
    <w:rsid w:val="00F511A3"/>
    <w:rsid w:val="00F519CE"/>
    <w:rsid w:val="00F51ADA"/>
    <w:rsid w:val="00F534E6"/>
    <w:rsid w:val="00F553EE"/>
    <w:rsid w:val="00F56DD7"/>
    <w:rsid w:val="00F57362"/>
    <w:rsid w:val="00F607C5"/>
    <w:rsid w:val="00F60DEA"/>
    <w:rsid w:val="00F6302A"/>
    <w:rsid w:val="00F64C2B"/>
    <w:rsid w:val="00F651BE"/>
    <w:rsid w:val="00F67F53"/>
    <w:rsid w:val="00F703BE"/>
    <w:rsid w:val="00F7096A"/>
    <w:rsid w:val="00F7185E"/>
    <w:rsid w:val="00F71F69"/>
    <w:rsid w:val="00F72052"/>
    <w:rsid w:val="00F72B72"/>
    <w:rsid w:val="00F73247"/>
    <w:rsid w:val="00F74BB9"/>
    <w:rsid w:val="00F75582"/>
    <w:rsid w:val="00F7591D"/>
    <w:rsid w:val="00F75A7F"/>
    <w:rsid w:val="00F76A52"/>
    <w:rsid w:val="00F76EFA"/>
    <w:rsid w:val="00F804BE"/>
    <w:rsid w:val="00F817CE"/>
    <w:rsid w:val="00F8456C"/>
    <w:rsid w:val="00F85870"/>
    <w:rsid w:val="00F859D8"/>
    <w:rsid w:val="00F868DA"/>
    <w:rsid w:val="00F868F5"/>
    <w:rsid w:val="00F9056A"/>
    <w:rsid w:val="00F90F8D"/>
    <w:rsid w:val="00F9203A"/>
    <w:rsid w:val="00F92455"/>
    <w:rsid w:val="00F92782"/>
    <w:rsid w:val="00F93AA9"/>
    <w:rsid w:val="00F94CE2"/>
    <w:rsid w:val="00F96985"/>
    <w:rsid w:val="00F97140"/>
    <w:rsid w:val="00F97838"/>
    <w:rsid w:val="00FA2BB3"/>
    <w:rsid w:val="00FA5B73"/>
    <w:rsid w:val="00FB40B1"/>
    <w:rsid w:val="00FB47EA"/>
    <w:rsid w:val="00FB4C80"/>
    <w:rsid w:val="00FB518B"/>
    <w:rsid w:val="00FB6A6A"/>
    <w:rsid w:val="00FC3FD9"/>
    <w:rsid w:val="00FC4AD0"/>
    <w:rsid w:val="00FC7429"/>
    <w:rsid w:val="00FD07F6"/>
    <w:rsid w:val="00FD14D7"/>
    <w:rsid w:val="00FD1698"/>
    <w:rsid w:val="00FD1EC8"/>
    <w:rsid w:val="00FD3FB3"/>
    <w:rsid w:val="00FD47ED"/>
    <w:rsid w:val="00FD74DB"/>
    <w:rsid w:val="00FD7660"/>
    <w:rsid w:val="00FE0655"/>
    <w:rsid w:val="00FE179C"/>
    <w:rsid w:val="00FE2005"/>
    <w:rsid w:val="00FE2365"/>
    <w:rsid w:val="00FE4777"/>
    <w:rsid w:val="00FE4C7B"/>
    <w:rsid w:val="00FE6DC9"/>
    <w:rsid w:val="00FE7336"/>
    <w:rsid w:val="00FE787C"/>
    <w:rsid w:val="00FF45A5"/>
    <w:rsid w:val="00FF51CE"/>
    <w:rsid w:val="00FF5C91"/>
    <w:rsid w:val="00FF5DAD"/>
    <w:rsid w:val="00FF5DEE"/>
    <w:rsid w:val="2EEA1DE3"/>
    <w:rsid w:val="36592DBB"/>
    <w:rsid w:val="3F5D4627"/>
    <w:rsid w:val="54BBF8F8"/>
    <w:rsid w:val="78AB1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387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FB7"/>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5E2F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FB7"/>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sz w:val="24"/>
      <w:szCs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character" w:styleId="PageNumber">
    <w:name w:val="page number"/>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rPr>
      <w:b/>
      <w:bCs/>
      <w:position w:val="6"/>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pPr>
  </w:style>
  <w:style w:type="paragraph" w:customStyle="1" w:styleId="EditorsNote">
    <w:name w:val="Editor's Note"/>
    <w:basedOn w:val="Normal"/>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pPr>
      <w:spacing w:after="180"/>
    </w:pPr>
  </w:style>
  <w:style w:type="paragraph" w:customStyle="1" w:styleId="B2">
    <w:name w:val="B2"/>
    <w:basedOn w:val="List2"/>
    <w:qFormat/>
    <w:pPr>
      <w:spacing w:after="180"/>
    </w:pPr>
  </w:style>
  <w:style w:type="paragraph" w:customStyle="1" w:styleId="B3">
    <w:name w:val="B3"/>
    <w:basedOn w:val="List3"/>
    <w:pPr>
      <w:spacing w:after="180"/>
    </w:pPr>
  </w:style>
  <w:style w:type="paragraph" w:customStyle="1" w:styleId="B4">
    <w:name w:val="B4"/>
    <w:basedOn w:val="List4"/>
    <w:qFormat/>
    <w:pPr>
      <w:spacing w:after="180"/>
    </w:p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pPr>
  </w:style>
  <w:style w:type="paragraph" w:customStyle="1" w:styleId="EX">
    <w:name w:val="EX"/>
    <w:basedOn w:val="Normal"/>
    <w:pPr>
      <w:keepLines/>
      <w:spacing w:after="180"/>
      <w:ind w:left="1702" w:hanging="1418"/>
    </w:pPr>
  </w:style>
  <w:style w:type="paragraph" w:customStyle="1" w:styleId="EW">
    <w:name w:val="EW"/>
    <w:basedOn w:val="EX"/>
    <w:pPr>
      <w:spacing w:after="0"/>
    </w:pPr>
  </w:style>
  <w:style w:type="paragraph" w:customStyle="1" w:styleId="TAL">
    <w:name w:val="TAL"/>
    <w:basedOn w:val="Normal"/>
    <w:pPr>
      <w:keepNext/>
      <w:keepLines/>
    </w:pPr>
    <w:rPr>
      <w:sz w:val="18"/>
    </w:rPr>
  </w:style>
  <w:style w:type="paragraph" w:customStyle="1" w:styleId="TAC">
    <w:name w:val="TAC"/>
    <w:basedOn w:val="TAL"/>
    <w:qFormat/>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9"/>
      </w:numPr>
      <w:ind w:left="1701" w:hanging="1701"/>
    </w:pPr>
  </w:style>
  <w:style w:type="paragraph" w:customStyle="1" w:styleId="CRCoverPage">
    <w:name w:val="CR Cover Page"/>
    <w:pPr>
      <w:spacing w:after="120"/>
    </w:pPr>
    <w:rPr>
      <w:rFonts w:ascii="Arial" w:hAnsi="Arial"/>
      <w:lang w:val="en-GB"/>
    </w:rPr>
  </w:style>
  <w:style w:type="paragraph" w:customStyle="1" w:styleId="ListParagraph1">
    <w:name w:val="List Paragraph1"/>
    <w:basedOn w:val="Normal"/>
    <w:link w:val="a"/>
    <w:uiPriority w:val="34"/>
    <w:qFormat/>
    <w:pPr>
      <w:ind w:left="720"/>
      <w:contextualSpacing/>
    </w:pPr>
  </w:style>
  <w:style w:type="character" w:customStyle="1" w:styleId="a">
    <w:name w:val="列出段落 字符"/>
    <w:basedOn w:val="DefaultParagraphFont"/>
    <w:link w:val="ListParagraph1"/>
    <w:uiPriority w:val="34"/>
    <w:locked/>
    <w:rPr>
      <w:rFonts w:ascii="Arial" w:hAnsi="Arial"/>
      <w:lang w:val="en-GB"/>
    </w:rPr>
  </w:style>
  <w:style w:type="paragraph" w:customStyle="1" w:styleId="PL">
    <w:name w:val="PL"/>
    <w:link w:val="PLChar"/>
    <w:qFormat/>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rPr>
      <w:rFonts w:ascii="Courier New" w:hAnsi="Courier New"/>
      <w:sz w:val="16"/>
      <w:shd w:val="pct10" w:color="auto" w:fill="auto"/>
      <w:lang w:val="en-GB" w:eastAsia="en-US"/>
    </w:r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ind w:left="1622" w:hanging="363"/>
    </w:pPr>
    <w:rPr>
      <w:rFonts w:eastAsia="MS Mincho" w:cs="Arial"/>
      <w:szCs w:val="24"/>
      <w:lang w:eastAsia="en-GB"/>
    </w:rPr>
  </w:style>
  <w:style w:type="character" w:customStyle="1" w:styleId="THChar">
    <w:name w:val="TH Char"/>
    <w:link w:val="TH"/>
    <w:qFormat/>
    <w:rPr>
      <w:rFonts w:asciiTheme="minorHAnsi" w:eastAsiaTheme="minorHAnsi" w:hAnsiTheme="minorHAnsi" w:cstheme="minorBidi"/>
      <w:b/>
      <w:sz w:val="22"/>
      <w:szCs w:val="22"/>
      <w:lang w:eastAsia="en-US"/>
    </w:rPr>
  </w:style>
  <w:style w:type="character" w:customStyle="1" w:styleId="ComeBackCharChar">
    <w:name w:val="ComeBack Char Char"/>
    <w:link w:val="ComeBack"/>
    <w:locked/>
    <w:rPr>
      <w:rFonts w:ascii="Arial" w:eastAsia="MS Mincho" w:hAnsi="Arial" w:cs="Arial"/>
      <w:szCs w:val="24"/>
    </w:rPr>
  </w:style>
  <w:style w:type="paragraph" w:customStyle="1" w:styleId="ComeBack">
    <w:name w:val="ComeBack"/>
    <w:basedOn w:val="Doc-text2"/>
    <w:next w:val="Doc-text2"/>
    <w:link w:val="ComeBackCharChar"/>
    <w:qFormat/>
    <w:pPr>
      <w:numPr>
        <w:numId w:val="10"/>
      </w:numPr>
      <w:tabs>
        <w:tab w:val="clear" w:pos="1622"/>
      </w:tabs>
    </w:pPr>
    <w:rPr>
      <w:rFonts w:ascii="Arial" w:hAnsi="Arial"/>
      <w:lang w:eastAsia="zh-CN"/>
    </w:rPr>
  </w:style>
  <w:style w:type="table" w:customStyle="1" w:styleId="PlainTable11">
    <w:name w:val="Plain Table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99"/>
    <w:rsid w:val="00A40851"/>
    <w:pPr>
      <w:ind w:left="720"/>
      <w:contextualSpacing/>
    </w:pPr>
  </w:style>
  <w:style w:type="character" w:customStyle="1" w:styleId="CommentTextChar">
    <w:name w:val="Comment Text Char"/>
    <w:link w:val="CommentText"/>
    <w:uiPriority w:val="99"/>
    <w:qFormat/>
    <w:rsid w:val="000629F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96056">
      <w:bodyDiv w:val="1"/>
      <w:marLeft w:val="0"/>
      <w:marRight w:val="0"/>
      <w:marTop w:val="0"/>
      <w:marBottom w:val="0"/>
      <w:divBdr>
        <w:top w:val="none" w:sz="0" w:space="0" w:color="auto"/>
        <w:left w:val="none" w:sz="0" w:space="0" w:color="auto"/>
        <w:bottom w:val="none" w:sz="0" w:space="0" w:color="auto"/>
        <w:right w:val="none" w:sz="0" w:space="0" w:color="auto"/>
      </w:divBdr>
    </w:div>
    <w:div w:id="573979251">
      <w:bodyDiv w:val="1"/>
      <w:marLeft w:val="0"/>
      <w:marRight w:val="0"/>
      <w:marTop w:val="0"/>
      <w:marBottom w:val="0"/>
      <w:divBdr>
        <w:top w:val="none" w:sz="0" w:space="0" w:color="auto"/>
        <w:left w:val="none" w:sz="0" w:space="0" w:color="auto"/>
        <w:bottom w:val="none" w:sz="0" w:space="0" w:color="auto"/>
        <w:right w:val="none" w:sz="0" w:space="0" w:color="auto"/>
      </w:divBdr>
    </w:div>
    <w:div w:id="901252230">
      <w:bodyDiv w:val="1"/>
      <w:marLeft w:val="0"/>
      <w:marRight w:val="0"/>
      <w:marTop w:val="0"/>
      <w:marBottom w:val="0"/>
      <w:divBdr>
        <w:top w:val="none" w:sz="0" w:space="0" w:color="auto"/>
        <w:left w:val="none" w:sz="0" w:space="0" w:color="auto"/>
        <w:bottom w:val="none" w:sz="0" w:space="0" w:color="auto"/>
        <w:right w:val="none" w:sz="0" w:space="0" w:color="auto"/>
      </w:divBdr>
    </w:div>
    <w:div w:id="1011227578">
      <w:bodyDiv w:val="1"/>
      <w:marLeft w:val="0"/>
      <w:marRight w:val="0"/>
      <w:marTop w:val="0"/>
      <w:marBottom w:val="0"/>
      <w:divBdr>
        <w:top w:val="none" w:sz="0" w:space="0" w:color="auto"/>
        <w:left w:val="none" w:sz="0" w:space="0" w:color="auto"/>
        <w:bottom w:val="none" w:sz="0" w:space="0" w:color="auto"/>
        <w:right w:val="none" w:sz="0" w:space="0" w:color="auto"/>
      </w:divBdr>
    </w:div>
    <w:div w:id="1622498626">
      <w:bodyDiv w:val="1"/>
      <w:marLeft w:val="0"/>
      <w:marRight w:val="0"/>
      <w:marTop w:val="0"/>
      <w:marBottom w:val="0"/>
      <w:divBdr>
        <w:top w:val="none" w:sz="0" w:space="0" w:color="auto"/>
        <w:left w:val="none" w:sz="0" w:space="0" w:color="auto"/>
        <w:bottom w:val="none" w:sz="0" w:space="0" w:color="auto"/>
        <w:right w:val="none" w:sz="0" w:space="0" w:color="auto"/>
      </w:divBdr>
    </w:div>
    <w:div w:id="190356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5NUHHDQN7SK2-1476151046-16850</_dlc_DocId>
    <_dlc_DocIdUrl xmlns="f166a696-7b5b-4ccd-9f0c-ffde0cceec81">
      <Url>https://ericsson.sharepoint.com/sites/star/_layouts/15/DocIdRedir.aspx?ID=5NUHHDQN7SK2-1476151046-16850</Url>
      <Description>5NUHHDQN7SK2-1476151046-16850</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4F295-D843-4C09-BA22-5F099DB60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A5040-B589-413C-8355-ECE73466D21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6049132-C178-4741-9D02-2B4747C1B29A}">
  <ds:schemaRefs>
    <ds:schemaRef ds:uri="http://schemas.microsoft.com/sharepoint/v3/contenttype/forms"/>
  </ds:schemaRefs>
</ds:datastoreItem>
</file>

<file path=customXml/itemProps4.xml><?xml version="1.0" encoding="utf-8"?>
<ds:datastoreItem xmlns:ds="http://schemas.openxmlformats.org/officeDocument/2006/customXml" ds:itemID="{C975430A-3962-4FA8-90BE-9403CFDB6956}">
  <ds:schemaRefs>
    <ds:schemaRef ds:uri="http://schemas.microsoft.com/sharepoint/events"/>
  </ds:schemaRefs>
</ds:datastoreItem>
</file>

<file path=customXml/itemProps5.xml><?xml version="1.0" encoding="utf-8"?>
<ds:datastoreItem xmlns:ds="http://schemas.openxmlformats.org/officeDocument/2006/customXml" ds:itemID="{8527104C-B1DA-45E4-9C20-53BBA8ED85B9}">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23E8B9A-4F0F-4C30-836C-3359152C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5251</Words>
  <Characters>29935</Characters>
  <Application>Microsoft Office Word</Application>
  <DocSecurity>0</DocSecurity>
  <Lines>249</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35116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2018-02-13T11:56:00Z</dcterms:created>
  <dcterms:modified xsi:type="dcterms:W3CDTF">2018-02-16T05:06:00Z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8ea78783-af48-4075-bf1d-4cf1aac155cd</vt:lpwstr>
  </property>
  <property fmtid="{D5CDD505-2E9C-101B-9397-08002B2CF9AE}" pid="13" name="KSOProductBuildVer">
    <vt:lpwstr>2052-10.8.0.6308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1518170360</vt:lpwstr>
  </property>
  <property fmtid="{D5CDD505-2E9C-101B-9397-08002B2CF9AE}" pid="18" name="TitusGUID">
    <vt:lpwstr>ecb5af83-b267-4570-9cb9-b36e40ec3d19</vt:lpwstr>
  </property>
  <property fmtid="{D5CDD505-2E9C-101B-9397-08002B2CF9AE}" pid="19" name="CTP_TimeStamp">
    <vt:lpwstr>2018-02-09 19:34:02Z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ies>
</file>